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91" w:rsidRDefault="008E2091" w:rsidP="008E2091">
      <w:pPr>
        <w:pStyle w:val="a3"/>
        <w:widowControl w:val="0"/>
        <w:autoSpaceDE w:val="0"/>
        <w:autoSpaceDN w:val="0"/>
        <w:adjustRightInd w:val="0"/>
        <w:spacing w:after="3" w:line="247" w:lineRule="atLeast"/>
        <w:ind w:right="74"/>
        <w:rPr>
          <w:b/>
          <w:sz w:val="28"/>
          <w:szCs w:val="28"/>
          <w:lang w:eastAsia="ar-SA"/>
        </w:rPr>
      </w:pPr>
    </w:p>
    <w:p w:rsidR="008E2091" w:rsidRPr="008E2091" w:rsidRDefault="00B52D63" w:rsidP="008E2091">
      <w:pPr>
        <w:jc w:val="right"/>
        <w:rPr>
          <w:color w:val="000000"/>
        </w:rPr>
      </w:pPr>
      <w:r>
        <w:rPr>
          <w:color w:val="000000"/>
        </w:rPr>
        <w:t>Приложение к АООП ДО с ЗПР</w:t>
      </w: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  <w:r w:rsidRPr="008E2091">
        <w:rPr>
          <w:b/>
          <w:color w:val="000000"/>
          <w:sz w:val="28"/>
          <w:szCs w:val="28"/>
        </w:rPr>
        <w:t xml:space="preserve">РАБОЧАЯ ПРОГРАММА </w:t>
      </w: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  <w:lang w:eastAsia="en-US"/>
        </w:rPr>
      </w:pPr>
      <w:r w:rsidRPr="008E2091"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программы дошкольного о</w:t>
      </w:r>
      <w:r w:rsidR="00B52D63">
        <w:rPr>
          <w:b/>
          <w:color w:val="000000"/>
          <w:sz w:val="28"/>
          <w:szCs w:val="28"/>
          <w:lang w:eastAsia="en-US"/>
        </w:rPr>
        <w:t>бразования для обучающихся с ЗПР</w:t>
      </w:r>
      <w:r w:rsidRPr="008E2091">
        <w:rPr>
          <w:b/>
          <w:color w:val="000000"/>
          <w:sz w:val="28"/>
          <w:szCs w:val="28"/>
          <w:lang w:eastAsia="en-US"/>
        </w:rPr>
        <w:t xml:space="preserve">  </w:t>
      </w: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МАДОУ ЦРР д/с № 8</w:t>
      </w:r>
      <w:r w:rsidRPr="008E2091">
        <w:rPr>
          <w:b/>
          <w:color w:val="000000"/>
          <w:sz w:val="28"/>
          <w:szCs w:val="28"/>
          <w:lang w:eastAsia="en-US"/>
        </w:rPr>
        <w:t>7</w:t>
      </w:r>
    </w:p>
    <w:p w:rsidR="008E2091" w:rsidRPr="008E2091" w:rsidRDefault="008E2091" w:rsidP="008E2091">
      <w:pPr>
        <w:ind w:firstLine="567"/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B52D63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Образовательная область: «Речевое развитие</w:t>
      </w:r>
      <w:r w:rsidR="00494720">
        <w:rPr>
          <w:color w:val="000000"/>
          <w:sz w:val="28"/>
          <w:szCs w:val="28"/>
        </w:rPr>
        <w:t>, познавательное развитие</w:t>
      </w:r>
      <w:r w:rsidRPr="008E2091">
        <w:rPr>
          <w:color w:val="000000"/>
          <w:sz w:val="28"/>
          <w:szCs w:val="28"/>
        </w:rPr>
        <w:t>»</w:t>
      </w:r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</w:t>
      </w:r>
      <w:r w:rsidR="00494720">
        <w:rPr>
          <w:color w:val="000000"/>
          <w:sz w:val="28"/>
          <w:szCs w:val="28"/>
        </w:rPr>
        <w:t>разовательная деятельность: «Ознакомление с окружающим миром и развитие речи</w:t>
      </w:r>
      <w:r w:rsidRPr="008E2091">
        <w:rPr>
          <w:color w:val="000000"/>
          <w:sz w:val="28"/>
          <w:szCs w:val="28"/>
        </w:rPr>
        <w:t>»</w:t>
      </w:r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 xml:space="preserve">Группа компенсирующей </w:t>
      </w:r>
      <w:proofErr w:type="gramStart"/>
      <w:r w:rsidRPr="008E2091">
        <w:rPr>
          <w:color w:val="000000"/>
          <w:sz w:val="28"/>
          <w:szCs w:val="28"/>
        </w:rPr>
        <w:t>направленности,  5</w:t>
      </w:r>
      <w:proofErr w:type="gramEnd"/>
      <w:r w:rsidRPr="008E2091">
        <w:rPr>
          <w:color w:val="000000"/>
          <w:sz w:val="28"/>
          <w:szCs w:val="28"/>
        </w:rPr>
        <w:t>-6  лет</w:t>
      </w:r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b/>
          <w:color w:val="000000"/>
          <w:sz w:val="28"/>
          <w:szCs w:val="28"/>
        </w:rPr>
      </w:pPr>
    </w:p>
    <w:p w:rsidR="008E2091" w:rsidRPr="008E2091" w:rsidRDefault="008E2091" w:rsidP="008E2091">
      <w:pPr>
        <w:ind w:left="5812"/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Разработчик:</w:t>
      </w:r>
    </w:p>
    <w:p w:rsidR="008E2091" w:rsidRPr="008E2091" w:rsidRDefault="008E2091" w:rsidP="008E2091">
      <w:pPr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Третьякова Е.С., учитель-дефектолог</w:t>
      </w:r>
    </w:p>
    <w:p w:rsidR="008E2091" w:rsidRPr="008E2091" w:rsidRDefault="008E2091" w:rsidP="008E2091">
      <w:pPr>
        <w:jc w:val="right"/>
        <w:rPr>
          <w:color w:val="000000"/>
          <w:sz w:val="28"/>
          <w:szCs w:val="28"/>
        </w:rPr>
      </w:pPr>
    </w:p>
    <w:p w:rsidR="008E2091" w:rsidRPr="008E2091" w:rsidRDefault="008E2091" w:rsidP="008E2091">
      <w:pPr>
        <w:jc w:val="right"/>
        <w:rPr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Pr="008E2091" w:rsidRDefault="008E2091" w:rsidP="008E2091">
      <w:pPr>
        <w:rPr>
          <w:color w:val="000000"/>
          <w:sz w:val="28"/>
          <w:szCs w:val="28"/>
        </w:rPr>
      </w:pPr>
    </w:p>
    <w:p w:rsidR="008E2091" w:rsidRDefault="008E2091" w:rsidP="008E2091">
      <w:pPr>
        <w:jc w:val="center"/>
        <w:rPr>
          <w:color w:val="000000"/>
          <w:sz w:val="28"/>
          <w:szCs w:val="28"/>
        </w:rPr>
      </w:pPr>
    </w:p>
    <w:p w:rsidR="00A21245" w:rsidRDefault="00A21245" w:rsidP="008E2091">
      <w:pPr>
        <w:jc w:val="center"/>
        <w:rPr>
          <w:color w:val="000000"/>
          <w:sz w:val="28"/>
          <w:szCs w:val="28"/>
        </w:rPr>
      </w:pPr>
    </w:p>
    <w:p w:rsidR="00B52D63" w:rsidRDefault="00B52D63" w:rsidP="008E2091">
      <w:pPr>
        <w:jc w:val="center"/>
        <w:rPr>
          <w:color w:val="000000"/>
          <w:sz w:val="28"/>
          <w:szCs w:val="28"/>
        </w:rPr>
      </w:pPr>
    </w:p>
    <w:p w:rsidR="00A21245" w:rsidRDefault="00A21245" w:rsidP="008E2091">
      <w:pPr>
        <w:jc w:val="center"/>
        <w:rPr>
          <w:color w:val="000000"/>
          <w:sz w:val="28"/>
          <w:szCs w:val="28"/>
        </w:rPr>
      </w:pPr>
    </w:p>
    <w:p w:rsidR="00A21245" w:rsidRPr="008E2091" w:rsidRDefault="00B52D63" w:rsidP="008E2091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г.Калининград</w:t>
      </w:r>
      <w:proofErr w:type="spellEnd"/>
    </w:p>
    <w:p w:rsidR="008E2091" w:rsidRPr="008E2091" w:rsidRDefault="008E2091" w:rsidP="008E2091">
      <w:pPr>
        <w:jc w:val="center"/>
        <w:rPr>
          <w:color w:val="000000"/>
          <w:sz w:val="28"/>
          <w:szCs w:val="28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8E2091" w:rsidRPr="008E2091" w:rsidTr="00C21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8E2091" w:rsidRPr="008E2091" w:rsidTr="00C21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8E2091" w:rsidRPr="008E2091" w:rsidTr="00C21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8E2091" w:rsidRPr="008E2091" w:rsidTr="00C21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8E2091" w:rsidRPr="008E2091" w:rsidTr="00C21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8E2091" w:rsidRPr="008E2091" w:rsidTr="00C21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91" w:rsidRPr="008E2091" w:rsidRDefault="008E2091" w:rsidP="008E20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21245" w:rsidRDefault="00A21245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21245" w:rsidRPr="008E2091" w:rsidRDefault="00A21245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494720">
      <w:pPr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8E2091">
      <w:pPr>
        <w:numPr>
          <w:ilvl w:val="0"/>
          <w:numId w:val="3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8E2091" w:rsidRPr="008E2091" w:rsidRDefault="008E2091" w:rsidP="008E2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2091" w:rsidRPr="008E2091" w:rsidRDefault="008E2091" w:rsidP="00C15E8A">
      <w:pPr>
        <w:jc w:val="both"/>
        <w:rPr>
          <w:color w:val="000000"/>
          <w:sz w:val="28"/>
          <w:szCs w:val="22"/>
        </w:rPr>
      </w:pPr>
      <w:r w:rsidRPr="008E2091">
        <w:rPr>
          <w:color w:val="000000"/>
          <w:sz w:val="28"/>
          <w:szCs w:val="22"/>
        </w:rPr>
        <w:t xml:space="preserve">       Рабочая программа </w:t>
      </w:r>
      <w:r w:rsidRPr="008E2091">
        <w:rPr>
          <w:sz w:val="28"/>
          <w:szCs w:val="22"/>
        </w:rPr>
        <w:t>разработана</w:t>
      </w:r>
      <w:r w:rsidRPr="008E2091">
        <w:rPr>
          <w:color w:val="000000"/>
          <w:sz w:val="28"/>
          <w:szCs w:val="22"/>
        </w:rPr>
        <w:t xml:space="preserve"> в соответствии с адаптированной основной общеобразовательной программой дошкольного образования для обучающихся с</w:t>
      </w:r>
      <w:r w:rsidR="00B52D63">
        <w:rPr>
          <w:color w:val="000000"/>
          <w:sz w:val="28"/>
          <w:szCs w:val="22"/>
        </w:rPr>
        <w:t xml:space="preserve"> ЗПР</w:t>
      </w:r>
      <w:r w:rsidRPr="008E2091">
        <w:rPr>
          <w:color w:val="000000"/>
          <w:sz w:val="28"/>
          <w:szCs w:val="22"/>
        </w:rPr>
        <w:t xml:space="preserve"> МАДОУ ЦРР д/с № 87 </w:t>
      </w:r>
      <w:r w:rsidRPr="008E2091">
        <w:rPr>
          <w:rFonts w:eastAsia="Calibri"/>
          <w:sz w:val="28"/>
          <w:szCs w:val="28"/>
          <w:lang w:eastAsia="en-US"/>
        </w:rPr>
        <w:t>и является ее приложением.</w:t>
      </w:r>
    </w:p>
    <w:p w:rsidR="008E2091" w:rsidRPr="008E2091" w:rsidRDefault="008E2091" w:rsidP="00C15E8A">
      <w:pPr>
        <w:ind w:firstLine="708"/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 xml:space="preserve">Рабочая программа определяет содержание и организацию </w:t>
      </w:r>
      <w:proofErr w:type="spellStart"/>
      <w:r w:rsidRPr="008E2091">
        <w:rPr>
          <w:sz w:val="28"/>
          <w:szCs w:val="28"/>
          <w:lang w:eastAsia="en-US"/>
        </w:rPr>
        <w:t>воспитательно</w:t>
      </w:r>
      <w:proofErr w:type="spellEnd"/>
      <w:r w:rsidRPr="008E2091">
        <w:rPr>
          <w:sz w:val="28"/>
          <w:szCs w:val="28"/>
          <w:lang w:eastAsia="en-US"/>
        </w:rPr>
        <w:t>-образ</w:t>
      </w:r>
      <w:r w:rsidR="00A21245">
        <w:rPr>
          <w:sz w:val="28"/>
          <w:szCs w:val="28"/>
          <w:lang w:eastAsia="en-US"/>
        </w:rPr>
        <w:t>овательного процес</w:t>
      </w:r>
      <w:r w:rsidR="00B52D63">
        <w:rPr>
          <w:sz w:val="28"/>
          <w:szCs w:val="28"/>
          <w:lang w:eastAsia="en-US"/>
        </w:rPr>
        <w:t>са детей с ЗПР</w:t>
      </w:r>
      <w:r w:rsidRPr="008E2091">
        <w:rPr>
          <w:sz w:val="28"/>
          <w:szCs w:val="28"/>
          <w:lang w:eastAsia="en-US"/>
        </w:rPr>
        <w:t xml:space="preserve"> </w:t>
      </w:r>
      <w:r w:rsidR="00494720">
        <w:rPr>
          <w:sz w:val="28"/>
          <w:szCs w:val="28"/>
          <w:lang w:eastAsia="en-US"/>
        </w:rPr>
        <w:t xml:space="preserve">5-6 </w:t>
      </w:r>
      <w:r w:rsidRPr="008E2091">
        <w:rPr>
          <w:sz w:val="28"/>
          <w:szCs w:val="28"/>
          <w:lang w:eastAsia="en-US"/>
        </w:rPr>
        <w:t xml:space="preserve">лет </w:t>
      </w:r>
      <w:r w:rsidR="00494720">
        <w:rPr>
          <w:sz w:val="28"/>
          <w:szCs w:val="28"/>
          <w:lang w:eastAsia="en-US"/>
        </w:rPr>
        <w:t xml:space="preserve">в </w:t>
      </w:r>
      <w:r w:rsidRPr="008E2091">
        <w:rPr>
          <w:sz w:val="28"/>
          <w:szCs w:val="28"/>
          <w:lang w:eastAsia="en-US"/>
        </w:rPr>
        <w:t>о</w:t>
      </w:r>
      <w:r w:rsidR="00494720">
        <w:rPr>
          <w:sz w:val="28"/>
          <w:szCs w:val="28"/>
          <w:lang w:eastAsia="en-US"/>
        </w:rPr>
        <w:t>бразовательной деятельности «Ознакомление с окружающим миром и развитие речи</w:t>
      </w:r>
      <w:r w:rsidRPr="008E2091">
        <w:rPr>
          <w:sz w:val="28"/>
          <w:szCs w:val="28"/>
          <w:lang w:eastAsia="en-US"/>
        </w:rPr>
        <w:t>» и направле</w:t>
      </w:r>
      <w:r w:rsidR="00494720">
        <w:rPr>
          <w:sz w:val="28"/>
          <w:szCs w:val="28"/>
          <w:lang w:eastAsia="en-US"/>
        </w:rPr>
        <w:t>на на реализацию образовательных областей «</w:t>
      </w:r>
      <w:proofErr w:type="gramStart"/>
      <w:r w:rsidR="00494720">
        <w:rPr>
          <w:sz w:val="28"/>
          <w:szCs w:val="28"/>
          <w:lang w:eastAsia="en-US"/>
        </w:rPr>
        <w:t>Речевое  развитие</w:t>
      </w:r>
      <w:proofErr w:type="gramEnd"/>
      <w:r w:rsidR="00494720">
        <w:rPr>
          <w:sz w:val="28"/>
          <w:szCs w:val="28"/>
          <w:lang w:eastAsia="en-US"/>
        </w:rPr>
        <w:t>» и «Познавательное развитие».</w:t>
      </w:r>
    </w:p>
    <w:p w:rsidR="008E2091" w:rsidRPr="008E2091" w:rsidRDefault="008E2091" w:rsidP="00C15E8A">
      <w:pPr>
        <w:ind w:firstLine="708"/>
        <w:jc w:val="both"/>
        <w:rPr>
          <w:sz w:val="28"/>
          <w:szCs w:val="22"/>
          <w:shd w:val="clear" w:color="auto" w:fill="FFFFFF"/>
        </w:rPr>
      </w:pPr>
      <w:r w:rsidRPr="008E2091">
        <w:rPr>
          <w:sz w:val="28"/>
          <w:szCs w:val="22"/>
          <w:shd w:val="clear" w:color="auto" w:fill="FFFFFF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8E2091" w:rsidRPr="008E2091" w:rsidRDefault="008E2091" w:rsidP="00C15E8A">
      <w:pPr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 xml:space="preserve">Содержание </w:t>
      </w:r>
      <w:proofErr w:type="gramStart"/>
      <w:r w:rsidRPr="008E2091">
        <w:rPr>
          <w:sz w:val="28"/>
          <w:szCs w:val="28"/>
          <w:lang w:eastAsia="en-US"/>
        </w:rPr>
        <w:t>про</w:t>
      </w:r>
      <w:r w:rsidR="00494720">
        <w:rPr>
          <w:sz w:val="28"/>
          <w:szCs w:val="28"/>
          <w:lang w:eastAsia="en-US"/>
        </w:rPr>
        <w:t>граммы  рассчитано</w:t>
      </w:r>
      <w:proofErr w:type="gramEnd"/>
      <w:r w:rsidR="00494720">
        <w:rPr>
          <w:sz w:val="28"/>
          <w:szCs w:val="28"/>
          <w:lang w:eastAsia="en-US"/>
        </w:rPr>
        <w:t xml:space="preserve"> на 36 занятий</w:t>
      </w:r>
      <w:r w:rsidRPr="008E2091">
        <w:rPr>
          <w:sz w:val="28"/>
          <w:szCs w:val="28"/>
          <w:lang w:eastAsia="en-US"/>
        </w:rPr>
        <w:t>.</w:t>
      </w:r>
    </w:p>
    <w:p w:rsidR="008E2091" w:rsidRPr="00C15E8A" w:rsidRDefault="008E2091" w:rsidP="00C15E8A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</w:p>
    <w:p w:rsidR="008E2091" w:rsidRPr="00C15E8A" w:rsidRDefault="00C15E8A" w:rsidP="00C15E8A">
      <w:pPr>
        <w:pStyle w:val="a3"/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  <w:r w:rsidRPr="00C15E8A">
        <w:rPr>
          <w:b/>
          <w:sz w:val="28"/>
          <w:szCs w:val="28"/>
          <w:lang w:eastAsia="ar-SA"/>
        </w:rPr>
        <w:t xml:space="preserve">                               </w:t>
      </w:r>
      <w:r>
        <w:rPr>
          <w:b/>
          <w:sz w:val="28"/>
          <w:szCs w:val="28"/>
          <w:lang w:eastAsia="ar-SA"/>
        </w:rPr>
        <w:t>2.</w:t>
      </w:r>
      <w:r w:rsidRPr="00C15E8A">
        <w:rPr>
          <w:b/>
          <w:sz w:val="28"/>
          <w:szCs w:val="28"/>
          <w:lang w:eastAsia="ar-SA"/>
        </w:rPr>
        <w:t xml:space="preserve">  </w:t>
      </w:r>
      <w:r w:rsidR="008E2091" w:rsidRPr="00C15E8A">
        <w:rPr>
          <w:b/>
          <w:sz w:val="28"/>
          <w:szCs w:val="28"/>
          <w:lang w:eastAsia="ar-SA"/>
        </w:rPr>
        <w:t>ЦЕЛЬ И ЗАДАЧИ</w:t>
      </w:r>
    </w:p>
    <w:p w:rsidR="008E2091" w:rsidRPr="00C15E8A" w:rsidRDefault="008E2091" w:rsidP="00C15E8A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  <w:r w:rsidRPr="00C15E8A">
        <w:rPr>
          <w:b/>
          <w:sz w:val="28"/>
          <w:szCs w:val="28"/>
          <w:lang w:eastAsia="ar-SA"/>
        </w:rPr>
        <w:t>Цель реализации программы:</w:t>
      </w:r>
    </w:p>
    <w:p w:rsidR="008E2091" w:rsidRPr="00C15E8A" w:rsidRDefault="008E2091" w:rsidP="00C15E8A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sz w:val="28"/>
          <w:szCs w:val="28"/>
          <w:lang w:eastAsia="ar-SA"/>
        </w:rPr>
      </w:pPr>
      <w:r w:rsidRPr="00C15E8A">
        <w:rPr>
          <w:sz w:val="28"/>
          <w:szCs w:val="28"/>
          <w:lang w:eastAsia="ar-SA"/>
        </w:rPr>
        <w:t xml:space="preserve"> Формирование у детей знаний об окружающем мире и развитие речи</w:t>
      </w:r>
    </w:p>
    <w:p w:rsidR="008E2091" w:rsidRPr="00C15E8A" w:rsidRDefault="008E2091" w:rsidP="00C15E8A">
      <w:pPr>
        <w:pStyle w:val="a4"/>
        <w:jc w:val="both"/>
        <w:rPr>
          <w:sz w:val="28"/>
          <w:szCs w:val="28"/>
        </w:rPr>
      </w:pPr>
    </w:p>
    <w:p w:rsidR="008E2091" w:rsidRPr="00C15E8A" w:rsidRDefault="008E2091" w:rsidP="00C15E8A">
      <w:pPr>
        <w:jc w:val="both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>Задачи реализации программы:</w:t>
      </w:r>
    </w:p>
    <w:p w:rsidR="008E2091" w:rsidRPr="00C15E8A" w:rsidRDefault="008E2091" w:rsidP="00C15E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>Развитие позн</w:t>
      </w:r>
      <w:r w:rsidR="00B52D63">
        <w:rPr>
          <w:sz w:val="28"/>
          <w:szCs w:val="28"/>
        </w:rPr>
        <w:t>авательных интересов детей с ЗПР</w:t>
      </w:r>
      <w:bookmarkStart w:id="0" w:name="_GoBack"/>
      <w:bookmarkEnd w:id="0"/>
      <w:r w:rsidRPr="00C15E8A">
        <w:rPr>
          <w:sz w:val="28"/>
          <w:szCs w:val="28"/>
        </w:rPr>
        <w:t>, расширение опыта ориентировки в окружающем, сенсорное развитие.</w:t>
      </w:r>
    </w:p>
    <w:p w:rsidR="008E2091" w:rsidRPr="00C15E8A" w:rsidRDefault="008E2091" w:rsidP="00C15E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сравнивать.</w:t>
      </w:r>
    </w:p>
    <w:p w:rsidR="008E2091" w:rsidRPr="00C15E8A" w:rsidRDefault="008E2091" w:rsidP="00C15E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Ознакомление с окружающим и социальным миром, расширение кругозора детей.   </w:t>
      </w:r>
    </w:p>
    <w:p w:rsidR="008E2091" w:rsidRDefault="008E2091" w:rsidP="00C15E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Ознакомление с природой и природными явлениями. Установление </w:t>
      </w:r>
      <w:proofErr w:type="spellStart"/>
      <w:r w:rsidRPr="00C15E8A">
        <w:rPr>
          <w:sz w:val="28"/>
          <w:szCs w:val="28"/>
        </w:rPr>
        <w:t>причинно</w:t>
      </w:r>
      <w:proofErr w:type="spellEnd"/>
      <w:r w:rsidRPr="00C15E8A">
        <w:rPr>
          <w:sz w:val="28"/>
          <w:szCs w:val="28"/>
        </w:rPr>
        <w:t xml:space="preserve"> – следственных связей между природными явлениями.</w:t>
      </w:r>
    </w:p>
    <w:p w:rsidR="00C15E8A" w:rsidRDefault="00C15E8A" w:rsidP="00C15E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E2091" w:rsidRPr="00C15E8A" w:rsidRDefault="00C15E8A" w:rsidP="00C15E8A">
      <w:pPr>
        <w:pStyle w:val="a3"/>
        <w:jc w:val="both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 xml:space="preserve">                   3.ПЛАНИРУЕМЫЕ РЕЗУЛЬТАТЫ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5E8A">
        <w:rPr>
          <w:sz w:val="28"/>
          <w:szCs w:val="28"/>
        </w:rPr>
        <w:t>ети должны овладеть следующими умениями и навыками: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проводить наблюдения за изучаемыми объектами;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• осуществлять целенаправленный последовательный анализ изучаемого конкретного 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предмета;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сравнивать два предмета по цвету, форме, размеру, назначению;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• распределять </w:t>
      </w:r>
      <w:proofErr w:type="spellStart"/>
      <w:r w:rsidRPr="00C15E8A">
        <w:rPr>
          <w:sz w:val="28"/>
          <w:szCs w:val="28"/>
        </w:rPr>
        <w:t>практи</w:t>
      </w:r>
      <w:proofErr w:type="spellEnd"/>
      <w:r w:rsidRPr="00C15E8A">
        <w:rPr>
          <w:sz w:val="28"/>
          <w:szCs w:val="28"/>
        </w:rPr>
        <w:t xml:space="preserve"> чески и «в уме» предметы (их изображения) на группы по </w:t>
      </w:r>
      <w:proofErr w:type="gramStart"/>
      <w:r w:rsidRPr="00C15E8A">
        <w:rPr>
          <w:sz w:val="28"/>
          <w:szCs w:val="28"/>
        </w:rPr>
        <w:t>родовому  признаку</w:t>
      </w:r>
      <w:proofErr w:type="gramEnd"/>
      <w:r w:rsidRPr="00C15E8A">
        <w:rPr>
          <w:sz w:val="28"/>
          <w:szCs w:val="28"/>
        </w:rPr>
        <w:t>;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называть группы однородных предметов (их изображений) точными обобщающими словами;</w:t>
      </w:r>
    </w:p>
    <w:p w:rsid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устанавливать простейшие причинно- следственные связи в наблюдаемых природных и общественных явлениях с помощью педагога.</w:t>
      </w:r>
    </w:p>
    <w:p w:rsidR="00C15E8A" w:rsidRDefault="00C15E8A" w:rsidP="00C15E8A">
      <w:pPr>
        <w:pStyle w:val="a4"/>
        <w:jc w:val="both"/>
        <w:rPr>
          <w:sz w:val="28"/>
          <w:szCs w:val="28"/>
        </w:rPr>
      </w:pPr>
    </w:p>
    <w:p w:rsidR="00C15E8A" w:rsidRDefault="00C15E8A" w:rsidP="00C15E8A">
      <w:pPr>
        <w:pStyle w:val="a4"/>
        <w:jc w:val="both"/>
        <w:rPr>
          <w:sz w:val="28"/>
          <w:szCs w:val="28"/>
        </w:rPr>
      </w:pPr>
    </w:p>
    <w:p w:rsidR="00C15E8A" w:rsidRPr="00C15E8A" w:rsidRDefault="00C15E8A" w:rsidP="00C15E8A">
      <w:pPr>
        <w:pStyle w:val="a4"/>
        <w:jc w:val="both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 xml:space="preserve">                            4.УЧЕБНО-ТЕМАТИЧЕСКОЕ ПЛАНИРОВАНИЕ</w:t>
      </w:r>
    </w:p>
    <w:p w:rsidR="00C15E8A" w:rsidRDefault="00C15E8A" w:rsidP="00C15E8A">
      <w:pPr>
        <w:pStyle w:val="a4"/>
        <w:jc w:val="both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1406"/>
        <w:gridCol w:w="1283"/>
        <w:gridCol w:w="2246"/>
        <w:gridCol w:w="4699"/>
      </w:tblGrid>
      <w:tr w:rsidR="00C15E8A" w:rsidRPr="00C15E8A" w:rsidTr="00C0273B">
        <w:tc>
          <w:tcPr>
            <w:tcW w:w="2689" w:type="dxa"/>
            <w:gridSpan w:val="2"/>
          </w:tcPr>
          <w:p w:rsidR="00C15E8A" w:rsidRPr="00C15E8A" w:rsidRDefault="00C15E8A" w:rsidP="00C15E8A">
            <w:pPr>
              <w:pStyle w:val="a4"/>
              <w:jc w:val="both"/>
              <w:rPr>
                <w:b/>
              </w:rPr>
            </w:pPr>
            <w:r w:rsidRPr="00C15E8A">
              <w:rPr>
                <w:b/>
              </w:rPr>
              <w:t>Календарный период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  <w:rPr>
                <w:b/>
              </w:rPr>
            </w:pPr>
            <w:r w:rsidRPr="00C15E8A">
              <w:rPr>
                <w:b/>
              </w:rPr>
              <w:t>Тема</w:t>
            </w:r>
          </w:p>
        </w:tc>
        <w:tc>
          <w:tcPr>
            <w:tcW w:w="4699" w:type="dxa"/>
          </w:tcPr>
          <w:p w:rsidR="00C15E8A" w:rsidRPr="00C15E8A" w:rsidRDefault="00A21245" w:rsidP="00C15E8A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Краткое с</w:t>
            </w:r>
            <w:r w:rsidR="00C15E8A" w:rsidRPr="00C15E8A">
              <w:rPr>
                <w:b/>
              </w:rPr>
              <w:t>одержание</w:t>
            </w:r>
          </w:p>
        </w:tc>
      </w:tr>
      <w:tr w:rsidR="00C15E8A" w:rsidRPr="00C15E8A" w:rsidTr="00C15E8A">
        <w:trPr>
          <w:trHeight w:val="234"/>
        </w:trPr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Сентябрь</w:t>
            </w: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Недели</w:t>
            </w:r>
          </w:p>
        </w:tc>
        <w:tc>
          <w:tcPr>
            <w:tcW w:w="224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Повторение</w:t>
            </w:r>
          </w:p>
        </w:tc>
        <w:tc>
          <w:tcPr>
            <w:tcW w:w="4699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Повторение пройденного материала</w:t>
            </w:r>
          </w:p>
        </w:tc>
      </w:tr>
      <w:tr w:rsidR="00C15E8A" w:rsidRPr="00C15E8A" w:rsidTr="00C15E8A">
        <w:trPr>
          <w:trHeight w:val="300"/>
        </w:trPr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1-я</w:t>
            </w:r>
          </w:p>
        </w:tc>
        <w:tc>
          <w:tcPr>
            <w:tcW w:w="224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4699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2-3 -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Времена года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Закрепить знания детей о временах года. Систематизировать представления об осени на основе рассматривания сюжетных картинок, содержащих отличительные признаки (уменьшение продолжительности дня, похолодание, частые дожди). Закрепить знания детей о желтом, зеленом, красном цветах в </w:t>
            </w:r>
            <w:proofErr w:type="gramStart"/>
            <w:r w:rsidRPr="00C15E8A">
              <w:t xml:space="preserve">природе.  </w:t>
            </w:r>
            <w:proofErr w:type="gramEnd"/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4 -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Дни недели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Формировать представление о времени. Знакомить с названиями дней недели.</w:t>
            </w:r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Октябрь</w:t>
            </w: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1 -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Овощи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Овощи. Закрепить знания детей об овощах, уточнить и расширить представления о них. Познакомить с уменьшительно-ласкательной формой слова. Закрепить понятие овощи.  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2 -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Фрукты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Фрукты. Уточнить и расширить знания детей о фруктах. Учить составлять загадки-описания фруктов. Закрепить понятие фрукты.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3 -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Сад – огород (труд людей осенью)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Фрукты. Уточнить и расширить знания детей о фруктах. Учить составлять загадки-описания фруктов. Закрепить понятие фрукты.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4 -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Осень (деревья, изменения в жизни людей, животных)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Деревья и кустарники осенью. Расширить и уточнить понятия детей о растениях ближайшего окружения, познакомить с изменениями в жизни растений осенью (созревание плодов и семян, увядание цветов и трав)</w:t>
            </w:r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>
              <w:t>Ноябрь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1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Осень (грибы)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Грибы. Познакомить детей с грибами. Дать понятия: съедобный, несъедобный. Уточнить представление детей о значении леса в жизни человека. Воспитывать бережное отношение к природе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2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Человек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Части тела человека и их назначение.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3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Одежда (летняя, осенняя, детали одежды)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Учить правильно называть предметы верхней одежды. Сформировать представление о видах одежды в соответствии со временем года (зимняя, летняя, осенняя, весенняя). Умение правильно отнести четыре-пять видов конкретных предметов к обобщающему понятию одежда.  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4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Обувь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Обувь. Уточнить и расширить представления детей об обуви. Формировать понятие обувь. Познакомить </w:t>
            </w:r>
            <w:r w:rsidRPr="00C15E8A">
              <w:lastRenderedPageBreak/>
              <w:t xml:space="preserve">детей с отдельными деталями обуви. Формировать умение ухода за обувью.  </w:t>
            </w:r>
          </w:p>
          <w:p w:rsidR="00C15E8A" w:rsidRPr="00C15E8A" w:rsidRDefault="00C15E8A" w:rsidP="00C15E8A">
            <w:pPr>
              <w:pStyle w:val="a4"/>
              <w:jc w:val="both"/>
            </w:pPr>
            <w:r w:rsidRPr="00C15E8A">
              <w:t>Оборудование: картинки предметов обуви. Дидактическая игра: «Назови ласково».   Закреплять знания детей об одежде и обуви</w:t>
            </w:r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>
              <w:lastRenderedPageBreak/>
              <w:t>Декабрь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1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Головные уборы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Уточнить названия, назначение головных уборов; формировать представление о головных уборах в соответствии со временем </w:t>
            </w:r>
            <w:proofErr w:type="gramStart"/>
            <w:r w:rsidRPr="00C15E8A">
              <w:t xml:space="preserve">года.  </w:t>
            </w:r>
            <w:proofErr w:type="gramEnd"/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2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Домашние птицы и их детеныши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Познакомить детей с домашними птицами (внешний вид, чем питаются, какую пользу приносят). Сравнение домашних птиц. Учить</w:t>
            </w:r>
          </w:p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находить признаки сходства и </w:t>
            </w:r>
            <w:proofErr w:type="gramStart"/>
            <w:r w:rsidRPr="00C15E8A">
              <w:t xml:space="preserve">различия.  </w:t>
            </w:r>
            <w:proofErr w:type="gramEnd"/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3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Домашние животные и их детеныши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Домашние животные.  Уточнить и расширить представления детей о домашних животных </w:t>
            </w:r>
            <w:proofErr w:type="gramStart"/>
            <w:r w:rsidRPr="00C15E8A">
              <w:t>( внешний</w:t>
            </w:r>
            <w:proofErr w:type="gramEnd"/>
            <w:r w:rsidRPr="00C15E8A">
              <w:t xml:space="preserve"> вид, повадки, пища, польза приносимая людям). Забота человека о домашних животных. Детеныши домашних животных.  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4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Зима. Изменения в природе. Зимние забавы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Декабрь — первый месяц зимы. Расширить представления детей о зиме. Учить сравнивать осень и зиму (дальнейшее сокращение дня, зимние морозы, снегопады, замерзание водоемов). Познакомить с зимними месяцами. Расширить представления детей о зимних видах спорта. Закрепить понятие спортивная одежда.</w:t>
            </w:r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>
              <w:t>Январь</w:t>
            </w: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1</w:t>
            </w:r>
            <w:r w:rsidRPr="00C15E8A">
              <w:t>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Новый год. Ёлка. Утренник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Ознакомление с праздниками и традициями. Подготовка к утреннику -заучивание стихотворений, </w:t>
            </w:r>
            <w:proofErr w:type="spellStart"/>
            <w:r w:rsidRPr="00C15E8A">
              <w:t>песен.Украшение</w:t>
            </w:r>
            <w:proofErr w:type="spellEnd"/>
            <w:r w:rsidRPr="00C15E8A">
              <w:t xml:space="preserve"> помещений.</w:t>
            </w:r>
          </w:p>
        </w:tc>
      </w:tr>
      <w:tr w:rsidR="00C15E8A" w:rsidRPr="00C15E8A" w:rsidTr="00C15E8A">
        <w:trPr>
          <w:trHeight w:val="330"/>
        </w:trPr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2</w:t>
            </w:r>
            <w:r w:rsidRPr="00C15E8A">
              <w:t xml:space="preserve"> – я 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Повторение. Изменения в природе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Закрепить представления детей о зиме. Уметь сравнивать осень и зиму (дальнейшее сокращение дня, зимние морозы, снегопады, замерзание водоемов).</w:t>
            </w:r>
          </w:p>
        </w:tc>
      </w:tr>
      <w:tr w:rsidR="00C15E8A" w:rsidRPr="00C15E8A" w:rsidTr="00C15E8A">
        <w:trPr>
          <w:trHeight w:val="330"/>
        </w:trPr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3</w:t>
            </w:r>
            <w:r w:rsidRPr="00C15E8A">
              <w:t xml:space="preserve"> –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Зимующие птицы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Январь — второй месяц зимы. Уточнить и расширить знания детей о зимующих птицах. Формировать понятие «зимующие птицы». Познакомить с условиями жизни птиц. Воспитывать желание заботиться о птицах, подкармливать их зимой.  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</w:tr>
      <w:tr w:rsidR="00C15E8A" w:rsidRPr="00C15E8A" w:rsidTr="00C15E8A">
        <w:trPr>
          <w:trHeight w:val="300"/>
        </w:trPr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4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Дикие животные и их детеныши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Дикие животные. Закрепить знания детей о диких животных (внешний вид, повадки, пища, жилище). Узнавание и называние животных и их детенышей.  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>
              <w:lastRenderedPageBreak/>
              <w:t>Февраль</w:t>
            </w: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1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Дикие животные холодных и жарких стран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Внешний вид, повадки, среда обитания.</w:t>
            </w:r>
          </w:p>
          <w:p w:rsidR="00C15E8A" w:rsidRPr="00C15E8A" w:rsidRDefault="00C15E8A" w:rsidP="00C15E8A">
            <w:pPr>
              <w:pStyle w:val="a4"/>
              <w:jc w:val="both"/>
            </w:pPr>
            <w:r w:rsidRPr="00C15E8A">
              <w:t>Загадки о животных.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2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Наш город. Моя улица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Мой дом. Части дома: подъезд, лестница, лифт, квартира. Назначение комнат в квартире. Формировать понятия верх, низ, высокий, низкий, сверху, </w:t>
            </w:r>
            <w:proofErr w:type="gramStart"/>
            <w:r w:rsidRPr="00C15E8A">
              <w:t xml:space="preserve">снизу.  </w:t>
            </w:r>
            <w:proofErr w:type="gramEnd"/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3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Мебель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Уточнить и расширить знания детей об основных видах мебели. Сформировать умение правильно обставлять комнату. Воспитывать чувство красоты и бережного отношения к мебели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4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Транспорт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Познакомить детей с наземным транспортом (автомобиль, поезд, троллейбус, автобус, трамвай). Закрепить понятие транспорт. Профессии людей, работающих на наземном транспорте. </w:t>
            </w:r>
            <w:proofErr w:type="spellStart"/>
            <w:r w:rsidRPr="00C15E8A">
              <w:t>Познакомитъ</w:t>
            </w:r>
            <w:proofErr w:type="spellEnd"/>
            <w:r w:rsidRPr="00C15E8A">
              <w:t xml:space="preserve"> с правилами перехода улицы.  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>
              <w:t>Март</w:t>
            </w: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1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Моя страна. День защитника Отечества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Наша страна — Российская Федерация. 23 февраля — День защитников Отечества. Познакомить с военными профессиями (летчик, танкист, ракетчик, пограничник). Беседа о тех, кто защищает Родину.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2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8 Марта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8 Марта –праздник всех женщин. Труд наших мам и бабушек.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3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Моя семья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Уточнить и закрепить знания ребенка о себе и своей семье (имя, фамилия, возраст, домашний адрес, состав семьи).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4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Весна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Март — первый весенний месяц. Расширить представления детей о весне, учить рассказывать о приметах наступающей </w:t>
            </w:r>
            <w:proofErr w:type="gramStart"/>
            <w:r w:rsidRPr="00C15E8A">
              <w:t>весны  Продолжать</w:t>
            </w:r>
            <w:proofErr w:type="gramEnd"/>
            <w:r w:rsidRPr="00C15E8A">
              <w:t xml:space="preserve"> закреплять характерные признаки весны</w:t>
            </w:r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>
              <w:t>Апрель</w:t>
            </w:r>
          </w:p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1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Перелетные птицы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Возвращение перелетных птиц. Расширить знания детей о группах птиц: зимующие — оседлые, перелетные — кочующие. Познакомить с жизнью птиц (гнездование, выведение птенцов).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2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Профессии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Профессии работников в детском саду. Уточнить, расширить сведения детей о профессиях воспитателя, помощника воспитателя, врача, </w:t>
            </w:r>
            <w:proofErr w:type="gramStart"/>
            <w:r w:rsidRPr="00C15E8A">
              <w:t>повара,  заведующей</w:t>
            </w:r>
            <w:proofErr w:type="gramEnd"/>
            <w:r w:rsidRPr="00C15E8A">
              <w:t>, дворника.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3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Профессии. 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Какие бывают профессии.  «Кому что нужно для работы».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4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Посуда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Столовая и кухонная посуда. Название отдельных предметов и назначение. Сравнение столовой и кухонной посуды (назначение и материалы, из которых она сделана). Согласование прилагательных с существительными в роде, числе и </w:t>
            </w:r>
            <w:proofErr w:type="gramStart"/>
            <w:r w:rsidRPr="00C15E8A">
              <w:t xml:space="preserve">падеже.  </w:t>
            </w:r>
            <w:proofErr w:type="gramEnd"/>
          </w:p>
        </w:tc>
      </w:tr>
      <w:tr w:rsidR="00C15E8A" w:rsidRPr="00C15E8A" w:rsidTr="00C15E8A">
        <w:tc>
          <w:tcPr>
            <w:tcW w:w="1406" w:type="dxa"/>
            <w:vMerge w:val="restart"/>
          </w:tcPr>
          <w:p w:rsidR="00C15E8A" w:rsidRPr="00C15E8A" w:rsidRDefault="00C15E8A" w:rsidP="00C15E8A">
            <w:pPr>
              <w:pStyle w:val="a4"/>
              <w:jc w:val="both"/>
            </w:pPr>
            <w:r>
              <w:lastRenderedPageBreak/>
              <w:t>Май</w:t>
            </w: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1</w:t>
            </w:r>
            <w:r w:rsidRPr="00C15E8A">
              <w:t>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Продукты питания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Виды и назначение </w:t>
            </w:r>
            <w:proofErr w:type="spellStart"/>
            <w:r w:rsidRPr="00C15E8A">
              <w:t>продуктов.Как</w:t>
            </w:r>
            <w:proofErr w:type="spellEnd"/>
            <w:r w:rsidRPr="00C15E8A">
              <w:t xml:space="preserve"> </w:t>
            </w:r>
            <w:proofErr w:type="spellStart"/>
            <w:r w:rsidRPr="00C15E8A">
              <w:t>пригодовить</w:t>
            </w:r>
            <w:proofErr w:type="spellEnd"/>
            <w:r w:rsidRPr="00C15E8A">
              <w:t xml:space="preserve"> </w:t>
            </w:r>
            <w:proofErr w:type="gramStart"/>
            <w:r w:rsidRPr="00C15E8A">
              <w:t>продукты .</w:t>
            </w:r>
            <w:proofErr w:type="gramEnd"/>
            <w:r w:rsidRPr="00C15E8A">
              <w:t xml:space="preserve">  «Съедобное-несъедобное»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2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Моя страна. </w:t>
            </w:r>
          </w:p>
          <w:p w:rsidR="00C15E8A" w:rsidRPr="00C15E8A" w:rsidRDefault="00C15E8A" w:rsidP="00C15E8A">
            <w:pPr>
              <w:pStyle w:val="a4"/>
              <w:jc w:val="both"/>
            </w:pPr>
            <w:r w:rsidRPr="00C15E8A">
              <w:t>9 Мая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>Познакомить с военными профессиями (летчик, танкист, ракетчик, пограничник). Беседа о тех, кто защищает Родину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3</w:t>
            </w:r>
            <w:r w:rsidRPr="00C15E8A">
              <w:t xml:space="preserve"> - 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Цветы 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 w:rsidRPr="00C15E8A">
              <w:t xml:space="preserve">Цветы </w:t>
            </w:r>
            <w:proofErr w:type="spellStart"/>
            <w:proofErr w:type="gramStart"/>
            <w:r w:rsidRPr="00C15E8A">
              <w:t>садовые,полевые</w:t>
            </w:r>
            <w:proofErr w:type="spellEnd"/>
            <w:proofErr w:type="gramEnd"/>
            <w:r w:rsidRPr="00C15E8A">
              <w:t>. Части. Правила безопасного обращения с незнакомыми растениями.</w:t>
            </w:r>
          </w:p>
        </w:tc>
      </w:tr>
      <w:tr w:rsidR="00C15E8A" w:rsidRPr="00C15E8A" w:rsidTr="00C15E8A">
        <w:tc>
          <w:tcPr>
            <w:tcW w:w="1406" w:type="dxa"/>
            <w:vMerge/>
          </w:tcPr>
          <w:p w:rsidR="00C15E8A" w:rsidRPr="00C15E8A" w:rsidRDefault="00C15E8A" w:rsidP="00C15E8A">
            <w:pPr>
              <w:pStyle w:val="a4"/>
              <w:jc w:val="both"/>
            </w:pPr>
          </w:p>
        </w:tc>
        <w:tc>
          <w:tcPr>
            <w:tcW w:w="1283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4</w:t>
            </w:r>
            <w:r w:rsidRPr="00C15E8A">
              <w:t xml:space="preserve"> -я</w:t>
            </w:r>
          </w:p>
        </w:tc>
        <w:tc>
          <w:tcPr>
            <w:tcW w:w="2246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Повторение</w:t>
            </w:r>
          </w:p>
        </w:tc>
        <w:tc>
          <w:tcPr>
            <w:tcW w:w="4699" w:type="dxa"/>
          </w:tcPr>
          <w:p w:rsidR="00C15E8A" w:rsidRPr="00C15E8A" w:rsidRDefault="00C15E8A" w:rsidP="00C15E8A">
            <w:pPr>
              <w:pStyle w:val="a4"/>
              <w:jc w:val="both"/>
            </w:pPr>
            <w:r>
              <w:t>Обобщение пройденного материала</w:t>
            </w:r>
          </w:p>
        </w:tc>
      </w:tr>
      <w:tr w:rsidR="00C15E8A" w:rsidRPr="00C15E8A" w:rsidTr="00EF43F7">
        <w:tc>
          <w:tcPr>
            <w:tcW w:w="9634" w:type="dxa"/>
            <w:gridSpan w:val="4"/>
          </w:tcPr>
          <w:p w:rsidR="00C15E8A" w:rsidRDefault="00C15E8A" w:rsidP="00C15E8A">
            <w:pPr>
              <w:pStyle w:val="a4"/>
              <w:jc w:val="both"/>
            </w:pPr>
            <w:r>
              <w:t>Итого: 36 занятий</w:t>
            </w:r>
          </w:p>
        </w:tc>
      </w:tr>
    </w:tbl>
    <w:p w:rsidR="00C15E8A" w:rsidRDefault="00C15E8A" w:rsidP="00C15E8A">
      <w:pPr>
        <w:pStyle w:val="a4"/>
      </w:pPr>
    </w:p>
    <w:p w:rsidR="00C15E8A" w:rsidRPr="00C15E8A" w:rsidRDefault="00C15E8A" w:rsidP="00C15E8A">
      <w:pPr>
        <w:pStyle w:val="a4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Pr="00C15E8A">
        <w:rPr>
          <w:b/>
          <w:sz w:val="28"/>
          <w:szCs w:val="28"/>
        </w:rPr>
        <w:t xml:space="preserve">   5. УЧЕБНО-МЕТОДИЧЕСКОЕ ОБЕСПЕЧЕНИЕ</w:t>
      </w:r>
    </w:p>
    <w:p w:rsidR="00C15E8A" w:rsidRPr="00C15E8A" w:rsidRDefault="00C15E8A" w:rsidP="00C15E8A">
      <w:pPr>
        <w:pStyle w:val="a4"/>
        <w:rPr>
          <w:b/>
          <w:sz w:val="28"/>
          <w:szCs w:val="28"/>
        </w:rPr>
      </w:pP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1. </w:t>
      </w:r>
      <w:proofErr w:type="spellStart"/>
      <w:r w:rsidRPr="00C15E8A">
        <w:rPr>
          <w:sz w:val="28"/>
          <w:szCs w:val="28"/>
        </w:rPr>
        <w:t>Арушанова</w:t>
      </w:r>
      <w:proofErr w:type="spellEnd"/>
      <w:r w:rsidRPr="00C15E8A">
        <w:rPr>
          <w:sz w:val="28"/>
          <w:szCs w:val="28"/>
        </w:rPr>
        <w:t xml:space="preserve"> А.Г. Речь и речевое общение детей 3-7 лет. – М.: Мозаика-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Синтез, 1999.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2. </w:t>
      </w:r>
      <w:proofErr w:type="spellStart"/>
      <w:r w:rsidRPr="00C15E8A">
        <w:rPr>
          <w:sz w:val="28"/>
          <w:szCs w:val="28"/>
        </w:rPr>
        <w:t>Воронкевич</w:t>
      </w:r>
      <w:proofErr w:type="spellEnd"/>
      <w:r w:rsidRPr="00C15E8A">
        <w:rPr>
          <w:sz w:val="28"/>
          <w:szCs w:val="28"/>
        </w:rPr>
        <w:t xml:space="preserve"> О.А.  Добро пожаловать в экологию! </w:t>
      </w:r>
      <w:proofErr w:type="gramStart"/>
      <w:r w:rsidRPr="00C15E8A">
        <w:rPr>
          <w:sz w:val="28"/>
          <w:szCs w:val="28"/>
        </w:rPr>
        <w:t>СПб.,</w:t>
      </w:r>
      <w:proofErr w:type="gramEnd"/>
      <w:r w:rsidRPr="00C15E8A">
        <w:rPr>
          <w:sz w:val="28"/>
          <w:szCs w:val="28"/>
        </w:rPr>
        <w:t xml:space="preserve"> Детство – Пресс, 2014. 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3. Литвинова О.Э. Познавательное развитие ребенка, СПб, ДЕТСТВО-ПРЕСС, 2015. 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4. Протасова Е.Ю., Родина Н.М. Познание окружающего мира с детьми 3-7 лет. М., 2009.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5 . Бондаренко А.К. Дидактические игры в детском саду. – М.: Просвещение,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1985.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6. </w:t>
      </w:r>
      <w:proofErr w:type="spellStart"/>
      <w:r w:rsidRPr="00C15E8A">
        <w:rPr>
          <w:sz w:val="28"/>
          <w:szCs w:val="28"/>
        </w:rPr>
        <w:t>Гербова</w:t>
      </w:r>
      <w:proofErr w:type="spellEnd"/>
      <w:r w:rsidRPr="00C15E8A">
        <w:rPr>
          <w:sz w:val="28"/>
          <w:szCs w:val="28"/>
        </w:rPr>
        <w:t xml:space="preserve"> В.В. Занятия по развитии речи детей, </w:t>
      </w:r>
      <w:proofErr w:type="spellStart"/>
      <w:r w:rsidRPr="00C15E8A">
        <w:rPr>
          <w:sz w:val="28"/>
          <w:szCs w:val="28"/>
        </w:rPr>
        <w:t>М.Просвещение</w:t>
      </w:r>
      <w:proofErr w:type="spellEnd"/>
      <w:r w:rsidRPr="00C15E8A">
        <w:rPr>
          <w:sz w:val="28"/>
          <w:szCs w:val="28"/>
        </w:rPr>
        <w:t>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7. Занятия по развитию речи в детском саду /Под ред. </w:t>
      </w:r>
      <w:proofErr w:type="spellStart"/>
      <w:r w:rsidRPr="00C15E8A">
        <w:rPr>
          <w:sz w:val="28"/>
          <w:szCs w:val="28"/>
        </w:rPr>
        <w:t>О.С.Ушаковой</w:t>
      </w:r>
      <w:proofErr w:type="spellEnd"/>
      <w:r w:rsidRPr="00C15E8A">
        <w:rPr>
          <w:sz w:val="28"/>
          <w:szCs w:val="28"/>
        </w:rPr>
        <w:t>. – М.: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Просвещение, 1993.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8. Илларионова Ю.Г. Учите детей отгадывать загадки. – М.: Просвещение,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1985.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9. Максаков А.И. Воспитание звуковой культуры речи у детей дошкольного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возраста. – М.: 1987.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10. Максаков А.И., </w:t>
      </w:r>
      <w:proofErr w:type="spellStart"/>
      <w:r w:rsidRPr="00C15E8A">
        <w:rPr>
          <w:sz w:val="28"/>
          <w:szCs w:val="28"/>
        </w:rPr>
        <w:t>Тумакова</w:t>
      </w:r>
      <w:proofErr w:type="spellEnd"/>
      <w:r w:rsidRPr="00C15E8A">
        <w:rPr>
          <w:sz w:val="28"/>
          <w:szCs w:val="28"/>
        </w:rPr>
        <w:t xml:space="preserve"> Г.А. Учите, играя. – М.: Просвещение, 1983.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Придумай слово. Речевые игры и упражнения для дошкольников /Под ред.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proofErr w:type="spellStart"/>
      <w:r w:rsidRPr="00C15E8A">
        <w:rPr>
          <w:sz w:val="28"/>
          <w:szCs w:val="28"/>
        </w:rPr>
        <w:t>О.С.Ушаковой</w:t>
      </w:r>
      <w:proofErr w:type="spellEnd"/>
      <w:r w:rsidRPr="00C15E8A">
        <w:rPr>
          <w:sz w:val="28"/>
          <w:szCs w:val="28"/>
        </w:rPr>
        <w:t>. – М.: Просвещение, 1966.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11. </w:t>
      </w:r>
      <w:proofErr w:type="spellStart"/>
      <w:r w:rsidRPr="00C15E8A">
        <w:rPr>
          <w:sz w:val="28"/>
          <w:szCs w:val="28"/>
        </w:rPr>
        <w:t>Тумакова</w:t>
      </w:r>
      <w:proofErr w:type="spellEnd"/>
      <w:r w:rsidRPr="00C15E8A">
        <w:rPr>
          <w:sz w:val="28"/>
          <w:szCs w:val="28"/>
        </w:rPr>
        <w:t xml:space="preserve"> Г.А. Ознакомление дошкольников со звучащим словом. – М.: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Просвещение, 1991.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12. Учимся общаться с ребенком: Руководство для воспитателя дет. сада / В.А.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13. Ушакова О.С. Знакомим дошкольников с литературой. М., Сфера, 1998.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14. </w:t>
      </w:r>
      <w:proofErr w:type="spellStart"/>
      <w:r w:rsidRPr="00C15E8A">
        <w:rPr>
          <w:sz w:val="28"/>
          <w:szCs w:val="28"/>
        </w:rPr>
        <w:t>Швайко</w:t>
      </w:r>
      <w:proofErr w:type="spellEnd"/>
      <w:r w:rsidRPr="00C15E8A">
        <w:rPr>
          <w:sz w:val="28"/>
          <w:szCs w:val="28"/>
        </w:rPr>
        <w:t xml:space="preserve"> Г.С. Игры и игровые упражнения для развития речи. М., 1988.</w:t>
      </w: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</w:p>
    <w:p w:rsidR="00B53AA8" w:rsidRPr="00B53AA8" w:rsidRDefault="00B53AA8" w:rsidP="00B53AA8">
      <w:pPr>
        <w:contextualSpacing/>
        <w:jc w:val="both"/>
        <w:rPr>
          <w:b/>
        </w:rPr>
      </w:pPr>
      <w:r w:rsidRPr="00B53AA8">
        <w:rPr>
          <w:b/>
        </w:rPr>
        <w:t>Наглядный материал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40"/>
        <w:gridCol w:w="2510"/>
        <w:gridCol w:w="4095"/>
      </w:tblGrid>
      <w:tr w:rsidR="00B53AA8" w:rsidRPr="00B53AA8" w:rsidTr="00C21C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Наглядный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Раздаточный материал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Развивающие игры</w:t>
            </w:r>
          </w:p>
        </w:tc>
      </w:tr>
      <w:tr w:rsidR="00B53AA8" w:rsidRPr="00B53AA8" w:rsidTr="00C21C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B53AA8" w:rsidRDefault="00B53AA8" w:rsidP="00B53AA8">
            <w:pPr>
              <w:rPr>
                <w:lang w:eastAsia="en-US"/>
              </w:rPr>
            </w:pPr>
            <w:r w:rsidRPr="00B53AA8">
              <w:rPr>
                <w:lang w:eastAsia="en-US"/>
              </w:rPr>
              <w:t>Комнатные растения</w:t>
            </w:r>
          </w:p>
          <w:p w:rsidR="00B53AA8" w:rsidRPr="00B53AA8" w:rsidRDefault="00B53AA8" w:rsidP="00B53AA8">
            <w:pPr>
              <w:rPr>
                <w:lang w:eastAsia="en-US"/>
              </w:rPr>
            </w:pPr>
            <w:r w:rsidRPr="00B53AA8">
              <w:rPr>
                <w:lang w:eastAsia="en-US"/>
              </w:rPr>
              <w:t>Плакаты</w:t>
            </w:r>
          </w:p>
          <w:p w:rsidR="00B53AA8" w:rsidRPr="00B53AA8" w:rsidRDefault="00B53AA8" w:rsidP="00B53AA8">
            <w:pPr>
              <w:rPr>
                <w:lang w:eastAsia="en-US"/>
              </w:rPr>
            </w:pPr>
            <w:r w:rsidRPr="00B53AA8">
              <w:rPr>
                <w:lang w:eastAsia="en-US"/>
              </w:rPr>
              <w:t xml:space="preserve"> Иллюстрации</w:t>
            </w:r>
          </w:p>
          <w:p w:rsidR="00B53AA8" w:rsidRPr="00B53AA8" w:rsidRDefault="00B53AA8" w:rsidP="00B53AA8">
            <w:r w:rsidRPr="00B53AA8">
              <w:lastRenderedPageBreak/>
              <w:t>Набор предметов группировки: (морковки, грибы, огурчики)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Предметные картинки: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«Игрушки»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«Овощи»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«Дикие животные»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«Транспорт»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«Посуда»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«Продукты питания»</w:t>
            </w:r>
          </w:p>
          <w:p w:rsidR="00B53AA8" w:rsidRPr="00B53AA8" w:rsidRDefault="00B53AA8" w:rsidP="00B53AA8">
            <w:pPr>
              <w:rPr>
                <w:lang w:eastAsia="en-US"/>
              </w:rPr>
            </w:pPr>
          </w:p>
          <w:p w:rsidR="00B53AA8" w:rsidRPr="00B53AA8" w:rsidRDefault="00B53AA8" w:rsidP="00B53AA8">
            <w:pPr>
              <w:rPr>
                <w:lang w:eastAsia="en-US"/>
              </w:rPr>
            </w:pPr>
          </w:p>
          <w:p w:rsidR="00B53AA8" w:rsidRPr="00B53AA8" w:rsidRDefault="00B53AA8" w:rsidP="00B53AA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lastRenderedPageBreak/>
              <w:t>Лото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Дидактические игры</w:t>
            </w:r>
          </w:p>
          <w:p w:rsidR="00B53AA8" w:rsidRPr="00B53AA8" w:rsidRDefault="00B53AA8" w:rsidP="00B53AA8">
            <w:pPr>
              <w:contextualSpacing/>
              <w:jc w:val="both"/>
              <w:rPr>
                <w:lang w:eastAsia="en-US"/>
              </w:rPr>
            </w:pPr>
            <w:r w:rsidRPr="00B53AA8">
              <w:t>Муляжи овощей и фруктов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«Угадай растение по описанию»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 xml:space="preserve"> «Чудесный мешочек»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«Узнай на вкус»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«Узнай по голосу, какая это птичка»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lastRenderedPageBreak/>
              <w:t>«Угадай растение по описанию»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«В зимней столовой»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«Птички»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 xml:space="preserve"> «Вороны»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«Уточка»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 xml:space="preserve"> «</w:t>
            </w:r>
            <w:proofErr w:type="gramStart"/>
            <w:r w:rsidRPr="00B53AA8">
              <w:t>Найди</w:t>
            </w:r>
            <w:proofErr w:type="gramEnd"/>
            <w:r w:rsidRPr="00B53AA8">
              <w:t xml:space="preserve"> о чем расскажу»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«Ботаническое лото с элементами моделирования»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«Где спряталась рыбка»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«Овощи и фрукты»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«Угадай, что в руке»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«Где спряталась матрешка»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К дереву беги»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«Кто быстрее найдет березу, ель, дуб»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«Через ручеек»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«Воробушки и кот»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«Солнышко и дождик»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«Угадай по описанию»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«Найди листок, какой покажу»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«Да или нет»</w:t>
            </w:r>
          </w:p>
          <w:p w:rsidR="00B53AA8" w:rsidRPr="00B53AA8" w:rsidRDefault="00B53AA8" w:rsidP="00B53AA8">
            <w:pPr>
              <w:contextualSpacing/>
              <w:jc w:val="both"/>
            </w:pPr>
          </w:p>
        </w:tc>
      </w:tr>
    </w:tbl>
    <w:p w:rsidR="00B53AA8" w:rsidRPr="00B53AA8" w:rsidRDefault="00B53AA8" w:rsidP="00B53AA8">
      <w:pPr>
        <w:rPr>
          <w:rFonts w:eastAsiaTheme="minorHAnsi"/>
          <w:sz w:val="22"/>
          <w:szCs w:val="22"/>
        </w:rPr>
      </w:pPr>
    </w:p>
    <w:p w:rsidR="00B53AA8" w:rsidRPr="00B53AA8" w:rsidRDefault="00B53AA8" w:rsidP="00B53AA8">
      <w:pPr>
        <w:contextualSpacing/>
        <w:jc w:val="both"/>
        <w:rPr>
          <w:b/>
        </w:rPr>
      </w:pPr>
      <w:r w:rsidRPr="00B53AA8">
        <w:rPr>
          <w:b/>
        </w:rPr>
        <w:t>Игры, направленные на ознакомление с окружающим миром</w:t>
      </w:r>
    </w:p>
    <w:p w:rsidR="00B53AA8" w:rsidRPr="00B53AA8" w:rsidRDefault="00B53AA8" w:rsidP="00B53AA8">
      <w:pPr>
        <w:contextualSpacing/>
        <w:jc w:val="both"/>
        <w:rPr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2"/>
        <w:gridCol w:w="3102"/>
        <w:gridCol w:w="3131"/>
      </w:tblGrid>
      <w:tr w:rsidR="00B53AA8" w:rsidRPr="00B53AA8" w:rsidTr="00C21CE8">
        <w:tc>
          <w:tcPr>
            <w:tcW w:w="3190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Игры дидактические</w:t>
            </w:r>
          </w:p>
        </w:tc>
        <w:tc>
          <w:tcPr>
            <w:tcW w:w="3190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Игры сюжетно - ролевые</w:t>
            </w:r>
          </w:p>
        </w:tc>
        <w:tc>
          <w:tcPr>
            <w:tcW w:w="3190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Игры подвижные, игровые упражнения</w:t>
            </w:r>
          </w:p>
        </w:tc>
      </w:tr>
      <w:tr w:rsidR="00B53AA8" w:rsidRPr="00B53AA8" w:rsidTr="00C21CE8">
        <w:tc>
          <w:tcPr>
            <w:tcW w:w="3190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«Что за предмет?»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 xml:space="preserve"> «Что изменилось?»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«Волшебный мешочек»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 xml:space="preserve"> «Найди такой же предмет»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«Подбери пару»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«Разложи в коробки»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Разрезные картинки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Кубики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Конструкторы по типу «</w:t>
            </w:r>
            <w:proofErr w:type="spellStart"/>
            <w:r w:rsidRPr="00B53AA8">
              <w:t>Лего</w:t>
            </w:r>
            <w:proofErr w:type="spellEnd"/>
            <w:r w:rsidRPr="00B53AA8">
              <w:t>»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Строительный набор</w:t>
            </w:r>
          </w:p>
        </w:tc>
        <w:tc>
          <w:tcPr>
            <w:tcW w:w="3190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 xml:space="preserve"> «Строители»</w:t>
            </w:r>
          </w:p>
        </w:tc>
        <w:tc>
          <w:tcPr>
            <w:tcW w:w="3190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Игры – имитации</w:t>
            </w:r>
          </w:p>
          <w:p w:rsidR="00B53AA8" w:rsidRPr="00B53AA8" w:rsidRDefault="00B53AA8" w:rsidP="00B53AA8">
            <w:pPr>
              <w:contextualSpacing/>
              <w:jc w:val="both"/>
            </w:pPr>
            <w:proofErr w:type="spellStart"/>
            <w:r w:rsidRPr="00B53AA8">
              <w:t>Логоритмические</w:t>
            </w:r>
            <w:proofErr w:type="spellEnd"/>
            <w:r w:rsidRPr="00B53AA8">
              <w:t xml:space="preserve"> игры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Физкультминутки</w:t>
            </w:r>
          </w:p>
          <w:p w:rsidR="00B53AA8" w:rsidRPr="00B53AA8" w:rsidRDefault="00B53AA8" w:rsidP="00B53AA8">
            <w:pPr>
              <w:contextualSpacing/>
              <w:jc w:val="both"/>
            </w:pPr>
            <w:r w:rsidRPr="00B53AA8">
              <w:t>Подвижные игры</w:t>
            </w:r>
          </w:p>
          <w:p w:rsidR="00B53AA8" w:rsidRPr="00B53AA8" w:rsidRDefault="00B53AA8" w:rsidP="00B53AA8">
            <w:pPr>
              <w:contextualSpacing/>
              <w:jc w:val="both"/>
            </w:pPr>
          </w:p>
        </w:tc>
      </w:tr>
    </w:tbl>
    <w:p w:rsidR="00B53AA8" w:rsidRPr="00B53AA8" w:rsidRDefault="00B53AA8" w:rsidP="00B53AA8">
      <w:pPr>
        <w:contextualSpacing/>
        <w:jc w:val="both"/>
      </w:pPr>
    </w:p>
    <w:p w:rsidR="00B53AA8" w:rsidRPr="00B53AA8" w:rsidRDefault="00B53AA8" w:rsidP="00B53AA8">
      <w:pPr>
        <w:contextualSpacing/>
        <w:jc w:val="both"/>
      </w:pPr>
    </w:p>
    <w:p w:rsidR="00B53AA8" w:rsidRPr="00B53AA8" w:rsidRDefault="00B53AA8" w:rsidP="00B53AA8">
      <w:pPr>
        <w:contextualSpacing/>
        <w:jc w:val="both"/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B53AA8">
        <w:rPr>
          <w:b/>
          <w:sz w:val="28"/>
          <w:szCs w:val="28"/>
        </w:rPr>
        <w:t xml:space="preserve">    6.МАТЕРИАЛЬНО-ТЕХНИЧЕСКОЕ ОБЕСПЕЧЕНИЕ</w:t>
      </w:r>
    </w:p>
    <w:p w:rsidR="00B53AA8" w:rsidRPr="00B53AA8" w:rsidRDefault="00B53AA8" w:rsidP="00B53AA8">
      <w:pPr>
        <w:contextualSpacing/>
        <w:jc w:val="both"/>
      </w:pPr>
      <w:r w:rsidRPr="00B53AA8"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9"/>
        <w:gridCol w:w="3613"/>
        <w:gridCol w:w="5063"/>
      </w:tblGrid>
      <w:tr w:rsidR="00B53AA8" w:rsidRPr="00B53AA8" w:rsidTr="00C21CE8">
        <w:tc>
          <w:tcPr>
            <w:tcW w:w="675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№ п/п</w:t>
            </w:r>
          </w:p>
        </w:tc>
        <w:tc>
          <w:tcPr>
            <w:tcW w:w="3686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Перечень основного оборудования</w:t>
            </w:r>
          </w:p>
        </w:tc>
      </w:tr>
      <w:tr w:rsidR="00B53AA8" w:rsidRPr="00B53AA8" w:rsidTr="00C21CE8">
        <w:tc>
          <w:tcPr>
            <w:tcW w:w="675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1</w:t>
            </w:r>
          </w:p>
        </w:tc>
        <w:tc>
          <w:tcPr>
            <w:tcW w:w="3686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Уголок конструирования</w:t>
            </w:r>
          </w:p>
        </w:tc>
        <w:tc>
          <w:tcPr>
            <w:tcW w:w="5209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Пластмассовые конструкторы, Строительные наборы с деталями разных форм и размеров, маленькие игрушечные персонажи, машинки</w:t>
            </w:r>
          </w:p>
        </w:tc>
      </w:tr>
      <w:tr w:rsidR="00B53AA8" w:rsidRPr="00B53AA8" w:rsidTr="00C21CE8">
        <w:tc>
          <w:tcPr>
            <w:tcW w:w="675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2</w:t>
            </w:r>
          </w:p>
        </w:tc>
        <w:tc>
          <w:tcPr>
            <w:tcW w:w="3686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Сенсорный уголок</w:t>
            </w:r>
          </w:p>
        </w:tc>
        <w:tc>
          <w:tcPr>
            <w:tcW w:w="5209" w:type="dxa"/>
          </w:tcPr>
          <w:p w:rsidR="00B53AA8" w:rsidRPr="00B53AA8" w:rsidRDefault="00B53AA8" w:rsidP="00B53AA8">
            <w:pPr>
              <w:contextualSpacing/>
              <w:jc w:val="both"/>
            </w:pPr>
            <w:r w:rsidRPr="00B53AA8">
              <w:t>Пирамидки, шнуровки, магнитная доска, материал для счёта.</w:t>
            </w:r>
          </w:p>
        </w:tc>
      </w:tr>
    </w:tbl>
    <w:p w:rsidR="00B53AA8" w:rsidRPr="00B53AA8" w:rsidRDefault="00B53AA8" w:rsidP="00B53AA8">
      <w:pPr>
        <w:contextualSpacing/>
        <w:jc w:val="both"/>
      </w:pPr>
    </w:p>
    <w:p w:rsidR="00B53AA8" w:rsidRPr="00B53AA8" w:rsidRDefault="00B53AA8" w:rsidP="00B53AA8">
      <w:pPr>
        <w:jc w:val="both"/>
      </w:pPr>
    </w:p>
    <w:p w:rsidR="00B53AA8" w:rsidRPr="00B53AA8" w:rsidRDefault="00B53AA8" w:rsidP="00B53AA8">
      <w:pPr>
        <w:rPr>
          <w:rFonts w:eastAsiaTheme="minorHAnsi"/>
          <w:sz w:val="22"/>
          <w:szCs w:val="22"/>
        </w:rPr>
      </w:pPr>
    </w:p>
    <w:p w:rsidR="00B53AA8" w:rsidRPr="00B53AA8" w:rsidRDefault="00B53AA8" w:rsidP="00B53AA8">
      <w:pPr>
        <w:rPr>
          <w:rFonts w:eastAsiaTheme="minorHAnsi"/>
          <w:sz w:val="22"/>
          <w:szCs w:val="22"/>
        </w:rPr>
      </w:pPr>
    </w:p>
    <w:p w:rsidR="00B53AA8" w:rsidRPr="00B53AA8" w:rsidRDefault="00B53AA8" w:rsidP="00B53AA8"/>
    <w:p w:rsidR="00C15E8A" w:rsidRDefault="00C15E8A" w:rsidP="00C15E8A">
      <w:pPr>
        <w:pStyle w:val="a4"/>
        <w:jc w:val="both"/>
        <w:rPr>
          <w:sz w:val="28"/>
          <w:szCs w:val="28"/>
        </w:rPr>
      </w:pPr>
    </w:p>
    <w:p w:rsidR="00C15E8A" w:rsidRDefault="00C15E8A" w:rsidP="00C15E8A">
      <w:pPr>
        <w:pStyle w:val="a4"/>
        <w:jc w:val="both"/>
        <w:rPr>
          <w:sz w:val="28"/>
          <w:szCs w:val="28"/>
        </w:rPr>
      </w:pPr>
    </w:p>
    <w:p w:rsidR="00C15E8A" w:rsidRPr="00C15E8A" w:rsidRDefault="00C15E8A" w:rsidP="00C15E8A">
      <w:pPr>
        <w:pStyle w:val="a4"/>
        <w:jc w:val="both"/>
        <w:rPr>
          <w:sz w:val="28"/>
          <w:szCs w:val="28"/>
        </w:rPr>
      </w:pPr>
    </w:p>
    <w:p w:rsidR="008E2091" w:rsidRPr="00C15E8A" w:rsidRDefault="008E2091" w:rsidP="00C15E8A">
      <w:pPr>
        <w:pStyle w:val="a4"/>
        <w:jc w:val="both"/>
        <w:rPr>
          <w:sz w:val="28"/>
          <w:szCs w:val="28"/>
        </w:rPr>
      </w:pPr>
    </w:p>
    <w:p w:rsidR="006962D8" w:rsidRPr="00C15E8A" w:rsidRDefault="006962D8" w:rsidP="00C15E8A">
      <w:pPr>
        <w:jc w:val="both"/>
        <w:rPr>
          <w:sz w:val="28"/>
          <w:szCs w:val="28"/>
        </w:rPr>
      </w:pPr>
    </w:p>
    <w:sectPr w:rsidR="006962D8" w:rsidRPr="00C1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2F36"/>
    <w:multiLevelType w:val="hybridMultilevel"/>
    <w:tmpl w:val="FD48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416"/>
    <w:multiLevelType w:val="hybridMultilevel"/>
    <w:tmpl w:val="B5BA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CE"/>
    <w:rsid w:val="00494720"/>
    <w:rsid w:val="005F4ACE"/>
    <w:rsid w:val="006962D8"/>
    <w:rsid w:val="008E2091"/>
    <w:rsid w:val="00A21245"/>
    <w:rsid w:val="00B52D63"/>
    <w:rsid w:val="00B53AA8"/>
    <w:rsid w:val="00C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C48E-3FC3-42BB-8675-0DAAA0DF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91"/>
    <w:pPr>
      <w:ind w:left="720"/>
      <w:contextualSpacing/>
    </w:pPr>
  </w:style>
  <w:style w:type="paragraph" w:styleId="a4">
    <w:name w:val="No Spacing"/>
    <w:qFormat/>
    <w:rsid w:val="008E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E20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1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B5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2019-11-26T07:37:00Z</dcterms:created>
  <dcterms:modified xsi:type="dcterms:W3CDTF">2021-02-05T15:38:00Z</dcterms:modified>
</cp:coreProperties>
</file>