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804B3B" w:rsidRPr="00804B3B" w:rsidTr="00271ED6">
        <w:trPr>
          <w:trHeight w:val="288"/>
        </w:trPr>
        <w:tc>
          <w:tcPr>
            <w:tcW w:w="4459" w:type="dxa"/>
          </w:tcPr>
          <w:p w:rsidR="00804B3B" w:rsidRPr="00804B3B" w:rsidRDefault="00804B3B" w:rsidP="00804B3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ООП</w:t>
            </w:r>
          </w:p>
          <w:p w:rsidR="00804B3B" w:rsidRPr="00804B3B" w:rsidRDefault="00804B3B" w:rsidP="00E72D09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04B3B" w:rsidRPr="00804B3B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4B3B" w:rsidRPr="00804B3B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4B3B" w:rsidRPr="00804B3B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4B3B" w:rsidRPr="00804B3B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4B3B" w:rsidRPr="00804B3B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FE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804B3B" w:rsidRPr="00FE7FB3" w:rsidRDefault="00804B3B" w:rsidP="00FE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общеобразовательной программы дошкольного образования </w:t>
      </w: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 д/с № 87</w:t>
      </w:r>
    </w:p>
    <w:p w:rsidR="00804B3B" w:rsidRPr="00FE7FB3" w:rsidRDefault="00804B3B" w:rsidP="00804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FE7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8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область: «Познавательное развитие</w:t>
      </w:r>
      <w:r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4B3B" w:rsidRPr="00FE7FB3" w:rsidRDefault="00804B3B" w:rsidP="00FE7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деятельности: «Ознакомление с окружающим миром</w:t>
      </w:r>
      <w:r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4B3B" w:rsidRPr="00FE7FB3" w:rsidRDefault="00E72D09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</w:t>
      </w:r>
      <w:r w:rsidR="00804B3B"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года</w:t>
      </w: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FB3" w:rsidRDefault="00CB662D" w:rsidP="00CB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</w:t>
      </w:r>
      <w:r w:rsid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04B3B" w:rsidRPr="00FE7FB3" w:rsidRDefault="00E72D09" w:rsidP="00CB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Каракчеева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E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804B3B" w:rsidRPr="00FE7FB3" w:rsidRDefault="00804B3B" w:rsidP="00804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3B" w:rsidRPr="00FE7FB3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3B" w:rsidRPr="00CB662D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B3B" w:rsidRPr="00CB662D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B3B" w:rsidRPr="00CB662D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B3B" w:rsidRPr="00CB662D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B3B" w:rsidRPr="00CB662D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B3B" w:rsidRPr="00CB662D" w:rsidRDefault="00804B3B" w:rsidP="00804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B3B" w:rsidRPr="00CB662D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2D" w:rsidRDefault="00CB662D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2D" w:rsidRDefault="00CB662D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2D" w:rsidRDefault="00CB662D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2D" w:rsidRDefault="00CB662D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2D" w:rsidRDefault="00CB662D" w:rsidP="00E7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09" w:rsidRDefault="00E72D09" w:rsidP="00E7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09" w:rsidRDefault="00E72D09" w:rsidP="00E7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09" w:rsidRDefault="00E72D09" w:rsidP="00E7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09" w:rsidRDefault="00E72D09" w:rsidP="00E72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04B3B" w:rsidRPr="00FE7FB3" w:rsidRDefault="00804B3B" w:rsidP="0080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804B3B" w:rsidRPr="00FE7FB3" w:rsidTr="00271ED6">
        <w:tc>
          <w:tcPr>
            <w:tcW w:w="562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804B3B" w:rsidRPr="00FE7FB3" w:rsidTr="00271ED6">
        <w:tc>
          <w:tcPr>
            <w:tcW w:w="562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804B3B" w:rsidRPr="00FE7FB3" w:rsidTr="00271ED6">
        <w:tc>
          <w:tcPr>
            <w:tcW w:w="562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804B3B" w:rsidRPr="00FE7FB3" w:rsidTr="00271ED6">
        <w:tc>
          <w:tcPr>
            <w:tcW w:w="562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  тематическое планирование</w:t>
            </w:r>
          </w:p>
        </w:tc>
      </w:tr>
      <w:tr w:rsidR="00804B3B" w:rsidRPr="00FE7FB3" w:rsidTr="00271ED6">
        <w:tc>
          <w:tcPr>
            <w:tcW w:w="562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</w:tc>
      </w:tr>
      <w:tr w:rsidR="00804B3B" w:rsidRPr="00FE7FB3" w:rsidTr="00271ED6">
        <w:tc>
          <w:tcPr>
            <w:tcW w:w="562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804B3B" w:rsidRPr="00FE7FB3" w:rsidRDefault="00804B3B" w:rsidP="00804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</w:tbl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2D" w:rsidRDefault="00CB662D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2D" w:rsidRDefault="00CB662D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2D" w:rsidRDefault="00CB662D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FE7FB3" w:rsidRDefault="00FE7FB3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E7FB3" w:rsidRPr="00FE7FB3" w:rsidRDefault="00FE7FB3" w:rsidP="00FE7FB3">
      <w:pPr>
        <w:spacing w:after="0" w:line="240" w:lineRule="auto"/>
        <w:ind w:hanging="426"/>
        <w:jc w:val="both"/>
        <w:rPr>
          <w:rFonts w:ascii="Liberation Serif" w:eastAsia="NSimSun" w:hAnsi="Liberation Serif" w:cs="Arial" w:hint="eastAsia"/>
          <w:color w:val="000000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            </w:t>
      </w:r>
      <w:r w:rsidRPr="00FE7FB3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Рабочая программа </w:t>
      </w:r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разработана</w:t>
      </w:r>
      <w:r w:rsidRPr="00FE7FB3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в соответствии с основной общеобразовательной программой дошкольного образования МАДОУ ЦРР д/с № </w:t>
      </w:r>
      <w:proofErr w:type="gramStart"/>
      <w:r w:rsidRPr="00FE7FB3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87,  является</w:t>
      </w:r>
      <w:proofErr w:type="gramEnd"/>
      <w:r w:rsidRPr="00FE7FB3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ее приложением.</w:t>
      </w:r>
    </w:p>
    <w:p w:rsidR="00FE7FB3" w:rsidRPr="00FE7FB3" w:rsidRDefault="00FE7FB3" w:rsidP="00FE7FB3">
      <w:pPr>
        <w:widowControl w:val="0"/>
        <w:spacing w:after="0" w:line="240" w:lineRule="auto"/>
        <w:ind w:right="125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  </w:t>
      </w:r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Рабочая программа определяет содержание и организацию </w:t>
      </w:r>
      <w:proofErr w:type="spellStart"/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воспитательно</w:t>
      </w:r>
      <w:proofErr w:type="spellEnd"/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- образовательного процесса детей 3-4 лет в образовательной деятельности   </w:t>
      </w:r>
      <w:proofErr w:type="gramStart"/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Ознакомление с окружающим миром» и направлена на реализацию образовательной области «Познавательное развитие».</w:t>
      </w:r>
    </w:p>
    <w:p w:rsidR="00FE7FB3" w:rsidRPr="00FE7FB3" w:rsidRDefault="00FE7FB3" w:rsidP="00FE7FB3">
      <w:pPr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shd w:val="clear" w:color="auto" w:fill="FFFFFF"/>
          <w:lang w:eastAsia="zh-CN" w:bidi="hi-IN"/>
        </w:rPr>
      </w:pPr>
      <w:r w:rsidRPr="00FE7FB3">
        <w:rPr>
          <w:rFonts w:ascii="Times New Roman" w:hAnsi="Times New Roman" w:cs="Times New Roman"/>
          <w:sz w:val="28"/>
          <w:szCs w:val="28"/>
        </w:rPr>
        <w:t>Рабочая программа «Ознакомление с окружающим миром» включает в себя изучение разнообразного мира предметов ближайшего окружения, элементарную исследовательскую деятельность по изучению качеств и свойств предметов</w:t>
      </w:r>
    </w:p>
    <w:p w:rsidR="00FE7FB3" w:rsidRPr="00FE7FB3" w:rsidRDefault="00FE7FB3" w:rsidP="00FE7FB3">
      <w:pPr>
        <w:spacing w:after="0" w:line="240" w:lineRule="auto"/>
        <w:ind w:left="-284" w:firstLine="142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Содержание вида деятельности рассчитано </w:t>
      </w:r>
      <w:proofErr w:type="gramStart"/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на  36</w:t>
      </w:r>
      <w:proofErr w:type="gramEnd"/>
      <w:r w:rsidRPr="00FE7FB3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занятий.</w:t>
      </w:r>
    </w:p>
    <w:p w:rsidR="00804B3B" w:rsidRPr="00CB662D" w:rsidRDefault="00804B3B" w:rsidP="00FE7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2. ЦЕЛЬ И ЗАДАЧИ</w:t>
      </w:r>
    </w:p>
    <w:p w:rsidR="00804B3B" w:rsidRPr="00FE7FB3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FE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представлений об объектах окружающего мира.</w:t>
      </w:r>
    </w:p>
    <w:p w:rsidR="00804B3B" w:rsidRPr="00FE7FB3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реализации программы:</w:t>
      </w:r>
    </w:p>
    <w:p w:rsidR="00804B3B" w:rsidRPr="00FE7FB3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условия для обогащения чувственного опыта детей, их представлений о многообразии свойств предметов окружающего мира.</w:t>
      </w:r>
    </w:p>
    <w:p w:rsidR="00804B3B" w:rsidRPr="00FE7FB3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804B3B" w:rsidRPr="00FE7FB3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3.Поддерживать интерес и активные действия детей в совместном со взрослым и самостоятельном процессе обследования качеств и свойств окружающих предметов.</w:t>
      </w:r>
    </w:p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B3B" w:rsidRPr="00FE7FB3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 РЕЗУЛЬТАТЫ ОСВОЕНИЯ РАБОЧЕЙ ПРОГРАММЫ</w:t>
      </w:r>
    </w:p>
    <w:p w:rsidR="00FE7FB3" w:rsidRPr="00FE7FB3" w:rsidRDefault="00FE7FB3" w:rsidP="00FE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B3">
        <w:rPr>
          <w:rFonts w:ascii="Times New Roman" w:hAnsi="Times New Roman" w:cs="Times New Roman"/>
          <w:sz w:val="28"/>
          <w:szCs w:val="28"/>
        </w:rPr>
        <w:t>-   Проявляет интерес к предметам ближайшего окружения, и свойствам.</w:t>
      </w:r>
    </w:p>
    <w:p w:rsidR="00FE7FB3" w:rsidRPr="00FE7FB3" w:rsidRDefault="00FE7FB3" w:rsidP="00FE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B3">
        <w:rPr>
          <w:rFonts w:ascii="Times New Roman" w:hAnsi="Times New Roman" w:cs="Times New Roman"/>
          <w:sz w:val="28"/>
          <w:szCs w:val="28"/>
        </w:rPr>
        <w:t>- По показу воспитателя обследует предметы ближайшего окружения, использует разнообразные обследовательские действия.</w:t>
      </w:r>
    </w:p>
    <w:p w:rsidR="00FE7FB3" w:rsidRPr="00FE7FB3" w:rsidRDefault="00FE7FB3" w:rsidP="00FE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B3">
        <w:rPr>
          <w:rFonts w:ascii="Times New Roman" w:hAnsi="Times New Roman" w:cs="Times New Roman"/>
          <w:sz w:val="28"/>
          <w:szCs w:val="28"/>
        </w:rPr>
        <w:t>- Стремится адекватно передать отношения цветов, размеров, форм в изобразительной и конструктивной деятельности.</w:t>
      </w:r>
    </w:p>
    <w:p w:rsidR="00FE7FB3" w:rsidRDefault="00FE7FB3" w:rsidP="00FE7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3B" w:rsidRPr="00FE7FB3" w:rsidRDefault="00FE7FB3" w:rsidP="00FE7F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2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УЧЕБНО-ТЕМТИЧЕСКОЕ ПЛАНИРОВАНИЕ</w:t>
      </w:r>
    </w:p>
    <w:p w:rsidR="00804B3B" w:rsidRPr="00CB662D" w:rsidRDefault="00804B3B" w:rsidP="00804B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379"/>
      </w:tblGrid>
      <w:tr w:rsidR="009C0A0D" w:rsidRPr="00CB662D" w:rsidTr="00FE7FB3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C0A0D" w:rsidRPr="00CB662D" w:rsidRDefault="00FE7FB3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9C0A0D" w:rsidRPr="00CB662D" w:rsidTr="00FE7FB3">
        <w:trPr>
          <w:trHeight w:val="854"/>
        </w:trPr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транспорт, виды транспорта, выделять основные признаки (цвет, форма, величина, строение, функции и т.д.)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в игровых зонах групповой комнаты. уточнить, какие </w:t>
            </w:r>
            <w:r w:rsid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есть в группе, их распо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ложение, побуждать играть вместе, делиться игрушками, не отнимать их друг у 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друга, закреплять умение правильно называть игрушки.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«Мебель.»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мебель, виды мебели, выделять основные признаки (цвет, форма, величина, строение, функции и т.д.), группировать предметы по признакам.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котенком»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 структуру объекта. Учить различать характерные признаки кота. Развивать умение соотносить анализатор и признаки объекта.</w:t>
            </w:r>
          </w:p>
        </w:tc>
      </w:tr>
      <w:tr w:rsidR="009C0A0D" w:rsidRPr="00CB662D" w:rsidTr="00FE7FB3"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семья»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первоначальные представления о семье. Воспитывать у ребенка интерес к собственному имени. 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умении определять и различать одежду, выделять основные признаки предметов одежды (цвет, форма, строение, 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вели-чина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группировать предметы по признакам.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рыбкой»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умение анализировать структуру объекта (рыбы). 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знания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рыбке для жизни необходима вода и пища.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том, что одни предметы сделаны руками человека, другие предметы созданы природой.</w:t>
            </w:r>
          </w:p>
        </w:tc>
      </w:tr>
      <w:tr w:rsidR="009C0A0D" w:rsidRPr="00CB662D" w:rsidTr="00FE7FB3"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комнатного растения»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узнавать и называть части растения, используя модели (корень, стебель, лист, цветок). 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способность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переживания чувства радости от рассматривания растения.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живет?»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запоминать имена товарищей, обращать вним</w:t>
            </w:r>
            <w:r w:rsid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на черты характера, особен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поведения.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«Помогите Незнайке»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</w:t>
            </w:r>
            <w:r w:rsid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определять, различать и описы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предметы природного и рукотворного мира.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«Мытье комнатного растения»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1C57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знания о структуре трудово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помощью моделей учить прини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цель, определять предмет труда, отбирать инструменты, учить трудовым действиям и их последовательности.</w:t>
            </w:r>
          </w:p>
        </w:tc>
      </w:tr>
      <w:tr w:rsidR="009C0A0D" w:rsidRPr="00CB662D" w:rsidTr="00FE7FB3"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дерева»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деревьях как о растениях, о составных частях дерева (корень, ствол, ветви, лис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тья). Воспитывать интерес к рас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сматриванию деревьев.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«Поливка комнатного растения»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потребность растений во влаге. Обучать самому процессу поливки. Вызвать желание ухаживать за растениями.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8F7778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предметы рукот</w:t>
            </w:r>
            <w:r w:rsidR="009C0A0D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ворного мира»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определять, различать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предметы 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природного и рукотворного мира.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F77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«Хорошо у нас в 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етском саду»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некоторых поме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щениях дошкольного учреждения. Воспитывать доброжелательное отношение, уважение к работникам детского 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сада..</w:t>
            </w:r>
            <w:proofErr w:type="gramEnd"/>
          </w:p>
        </w:tc>
      </w:tr>
      <w:tr w:rsidR="009C0A0D" w:rsidRPr="00CB662D" w:rsidTr="00FE7FB3"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F77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звери в лесу готовятся к зиме»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устанавливать простейшие связи между сезонными изменениями в природе и поведением зверей (изменение окраски шерсти, спячка, запасы на зиму.)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зайчонок заболел»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мама проявляет заботу о своей семье, о своем ребенке; мама умеет осматри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горло, кожу, ставить граду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 и т. д. Формировать уважение к маме.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8F7778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и сравне</w:t>
            </w:r>
            <w:r w:rsidR="009C0A0D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золотой </w:t>
            </w:r>
            <w:r w:rsidR="009C0A0D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рыбки и карасика».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общие представления о золотой рыбке, о разнообразии аквариумных рыб. Развивать умение 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карася и золотую рыбку, находить характерные признаки (окраска, величина).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в комнате»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мамы дома (убирается, мое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посуду, чистит ковры, ухажива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за комнатными растениями, стирает и гладит белье и т. д.). Формировать уважение к маме, желание ей помогать.</w:t>
            </w:r>
          </w:p>
        </w:tc>
      </w:tr>
      <w:tr w:rsidR="009C0A0D" w:rsidRPr="00CB662D" w:rsidTr="00FE7FB3"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кошки и кролика»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выделять и правильно называть части тела животного, его способности.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«Смешной рисунок»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бумаги, со структурой ее поверхности.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город»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1C57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родной город. Дать элемен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тарные представления о родном городе. Подвести детей к пониманию того, что в городе много улиц, многоэтажных домов, разных машин. 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снегиря»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основными признаками внешнего вида птиц.</w:t>
            </w:r>
          </w:p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A0D" w:rsidRPr="00CB662D" w:rsidTr="00FE7FB3"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так мама, </w:t>
            </w:r>
          </w:p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прямо!»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 и бабушек, показа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их деловые качества; формиро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уважение к маме  и бабушке, желание рассказывать о них.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 Фунтиком возили песок»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том, что папа прояв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заботу о своей семье; папа умеет управлять машиной, перевозить груз и людей — он шофер в своем доме. Формировать уважение к папе.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саду».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трудом 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работни-ков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учреждения — воспитателей, учить называть воспитателей по имени, отчеству, обращаться к ним на «вы». Воспитывать уважение к воспитателю, его труду.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«Тарелочка из глины»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свойством глины, со структурой ее поверхности.</w:t>
            </w:r>
          </w:p>
        </w:tc>
      </w:tr>
      <w:tr w:rsidR="009C0A0D" w:rsidRPr="00CB662D" w:rsidTr="00FE7FB3"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«Няня  моет посуду»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1C57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 детей с трудом </w:t>
            </w:r>
            <w:proofErr w:type="gramStart"/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 дошкольного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— помощников воспитателей; учить называть их по имени , отчеству, обраща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к ним на «вы»; показать от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взрос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 к труду. 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лучше: бумага или ткань?»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бумаге и ткани, их свойствах и качествах; учить устанавливать отношения м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 материалом, из которого из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 предмет, и способом использования предмета.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-  наш общий дом!»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б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еречь, ценить и любить нашу пла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нету, ухажива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за ней. Способствовать воспи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 у детей любви и уважения к родному краю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Победы»!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8F7778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детям элементарные сведения о ВОВ. Рассказать о памятниках ВОВ в Калининграде. Воспитывать гордость и уважение к ветеранам ВОВ.</w:t>
            </w:r>
          </w:p>
        </w:tc>
      </w:tr>
      <w:tr w:rsidR="009C0A0D" w:rsidRPr="00CB662D" w:rsidTr="00FE7FB3"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0A0D" w:rsidRPr="00CB662D" w:rsidRDefault="009C0A0D" w:rsidP="00804B3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для медвежонка»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</w:t>
            </w:r>
            <w:r w:rsidR="008F7778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 свойствах различных матери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структуре их поверхности. Со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вершенствовать умения детей 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  <w:proofErr w:type="spell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личать</w:t>
            </w:r>
            <w:proofErr w:type="spellEnd"/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производить с ними </w:t>
            </w:r>
            <w:r w:rsidR="001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действия.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крокодила Гены»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«Сравнение снегиря 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вороной»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знания детей о вороне. Учить  сравнивать двух 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птиц, находя признаки различия (величина цвет перьев) и сходства (крылья, клюв, ноги).</w:t>
            </w:r>
          </w:p>
        </w:tc>
      </w:tr>
      <w:tr w:rsidR="009C0A0D" w:rsidRPr="00CB662D" w:rsidTr="00FE7FB3"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предмет»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C0A0D" w:rsidRPr="00CB662D" w:rsidRDefault="009C0A0D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вычленять существенные признаки предмета, устанавливать элементарные причинно-следственные связи между предметами.</w:t>
            </w:r>
          </w:p>
        </w:tc>
      </w:tr>
    </w:tbl>
    <w:p w:rsidR="00804B3B" w:rsidRPr="00CB662D" w:rsidRDefault="00804B3B" w:rsidP="009C0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36 занятий</w:t>
      </w:r>
      <w:r w:rsidR="00112B0D" w:rsidRPr="00CB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мин (540 мин).</w:t>
      </w: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70" w:rsidRDefault="001C5770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B3B" w:rsidRPr="00CB662D" w:rsidRDefault="00804B3B" w:rsidP="00804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УЧЕБНО-МЕТОДИЧЕСКОЕ ОБЕСПЕЧЕНИЕ</w:t>
      </w:r>
    </w:p>
    <w:p w:rsidR="00804B3B" w:rsidRPr="00CB662D" w:rsidRDefault="00804B3B" w:rsidP="00804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B3B" w:rsidRPr="00FE7FB3" w:rsidRDefault="00FE7FB3" w:rsidP="00FE7F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Методическая литература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7678"/>
        <w:gridCol w:w="1078"/>
      </w:tblGrid>
      <w:tr w:rsidR="00804B3B" w:rsidRPr="00CB662D" w:rsidTr="008F7778">
        <w:tc>
          <w:tcPr>
            <w:tcW w:w="652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учебно-методических материалов</w:t>
            </w:r>
          </w:p>
        </w:tc>
        <w:tc>
          <w:tcPr>
            <w:tcW w:w="10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04B3B" w:rsidRPr="00CB662D" w:rsidTr="008F7778">
        <w:tc>
          <w:tcPr>
            <w:tcW w:w="652" w:type="dxa"/>
          </w:tcPr>
          <w:p w:rsidR="00804B3B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</w:tcPr>
          <w:p w:rsidR="00804B3B" w:rsidRPr="00CB662D" w:rsidRDefault="00804B3B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О.А.«Добро</w:t>
            </w:r>
            <w:proofErr w:type="spell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пожаловать в экологию. Планирование образовательной деятельности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«ИЗДАТЕЛЬСТВО «ДЕТСТВО-ПРЕСС», 2016</w:t>
            </w:r>
          </w:p>
        </w:tc>
        <w:tc>
          <w:tcPr>
            <w:tcW w:w="10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4B3B" w:rsidRPr="00CB662D" w:rsidTr="008F7778">
        <w:tc>
          <w:tcPr>
            <w:tcW w:w="652" w:type="dxa"/>
          </w:tcPr>
          <w:p w:rsidR="00804B3B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4B3B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</w:tcPr>
          <w:p w:rsidR="00804B3B" w:rsidRPr="00CB662D" w:rsidRDefault="00804B3B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Дыбина</w:t>
            </w:r>
            <w:proofErr w:type="spellEnd"/>
            <w:r w:rsidRPr="00CB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О.В. </w:t>
            </w:r>
            <w:r w:rsidRPr="00CB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«Ознакомление с предметным и социальным окружением</w:t>
            </w:r>
            <w:proofErr w:type="gramStart"/>
            <w:r w:rsidRPr="00CB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.</w:t>
            </w:r>
            <w:proofErr w:type="gramEnd"/>
            <w:r w:rsidRPr="00CB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Москва «Издательство Мозаика-Синтез», 2016.</w:t>
            </w:r>
          </w:p>
        </w:tc>
        <w:tc>
          <w:tcPr>
            <w:tcW w:w="10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4B3B" w:rsidRPr="00CB662D" w:rsidTr="008F7778">
        <w:tc>
          <w:tcPr>
            <w:tcW w:w="652" w:type="dxa"/>
          </w:tcPr>
          <w:p w:rsidR="00804B3B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4B3B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Т.В.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«Познавательное развитие детей дошкольного возраста». Санкт-Петербург «ИЗДАТЕЛЬСТВО «ДЕТСТВО-ПРЕСС», 2017</w:t>
            </w:r>
          </w:p>
        </w:tc>
        <w:tc>
          <w:tcPr>
            <w:tcW w:w="10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4B3B" w:rsidRPr="00CB662D" w:rsidTr="008F7778">
        <w:trPr>
          <w:trHeight w:val="616"/>
        </w:trPr>
        <w:tc>
          <w:tcPr>
            <w:tcW w:w="652" w:type="dxa"/>
          </w:tcPr>
          <w:p w:rsidR="00804B3B" w:rsidRPr="00CB662D" w:rsidRDefault="009C0A0D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4B3B"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</w:tcPr>
          <w:p w:rsidR="00804B3B" w:rsidRPr="00CB662D" w:rsidRDefault="00804B3B" w:rsidP="00804B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«Я и мир». Конспекты занятий по социально-нравственному воспитанию детей дошкольного возраста. Санкт-Петербург «ИЗДАТЕЛЬСТВО «ДЕТСТВО-ПРЕСС», 2017</w:t>
            </w:r>
          </w:p>
        </w:tc>
        <w:tc>
          <w:tcPr>
            <w:tcW w:w="1078" w:type="dxa"/>
          </w:tcPr>
          <w:p w:rsidR="00804B3B" w:rsidRPr="00CB662D" w:rsidRDefault="00804B3B" w:rsidP="00804B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04B3B" w:rsidRPr="00FE7FB3" w:rsidRDefault="00804B3B" w:rsidP="00804B3B">
      <w:pPr>
        <w:suppressAutoHyphens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B3B" w:rsidRPr="00FE7FB3" w:rsidRDefault="00FE7FB3" w:rsidP="00804B3B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FB3">
        <w:rPr>
          <w:rFonts w:ascii="Times New Roman" w:eastAsia="Calibri" w:hAnsi="Times New Roman" w:cs="Times New Roman"/>
          <w:b/>
          <w:sz w:val="28"/>
          <w:szCs w:val="28"/>
        </w:rPr>
        <w:t>Наглядный материал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4B3B" w:rsidRPr="00CB662D" w:rsidTr="00271ED6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804B3B" w:rsidRPr="00CB662D" w:rsidTr="00271ED6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«Цвет»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«Форма»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«Геометрические фигуры»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«Геометрические тела»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«Козлики и коровы»</w:t>
            </w:r>
          </w:p>
          <w:p w:rsidR="00804B3B" w:rsidRPr="00CB662D" w:rsidRDefault="00804B3B" w:rsidP="00804B3B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предметов группировки </w:t>
            </w:r>
            <w:proofErr w:type="gram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( морковки</w:t>
            </w:r>
            <w:proofErr w:type="gram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, грибы, огурчики)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картинки: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«Игрушки»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«Овощи»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«Продукты питания»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Муляжи овощей и фруктов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Счётный материал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-счётные палочки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-фигурки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Плоские геометрические фигуры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- треугольники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- прямоугольники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- круг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Объёмные геометрические тела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Цветные столбики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Матрёшки</w:t>
            </w:r>
          </w:p>
        </w:tc>
      </w:tr>
    </w:tbl>
    <w:p w:rsidR="00804B3B" w:rsidRPr="00FE7FB3" w:rsidRDefault="00804B3B" w:rsidP="00804B3B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FB3">
        <w:rPr>
          <w:rFonts w:ascii="Times New Roman" w:eastAsia="Calibri" w:hAnsi="Times New Roman" w:cs="Times New Roman"/>
          <w:b/>
          <w:sz w:val="28"/>
          <w:szCs w:val="28"/>
        </w:rPr>
        <w:t>Перечень произведений детской художественной литературы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958"/>
        <w:gridCol w:w="2552"/>
        <w:gridCol w:w="6060"/>
      </w:tblGrid>
      <w:tr w:rsidR="00804B3B" w:rsidRPr="00CB662D" w:rsidTr="00271ED6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04B3B" w:rsidRPr="00CB662D" w:rsidTr="00271ED6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, считалки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Маша </w:t>
            </w:r>
            <w:proofErr w:type="spellStart"/>
            <w:proofErr w:type="gram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», «Наши уточки с утра..», «Пошёл котик на Торжок», «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рики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кички», «Солнышко, вёдрышко…», «Ой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ду-ду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ду-ду,ду-ду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! Сидит ворон на дубу!», «Из – за леса, из – за гор…», «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…», 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«Козлятки и волк», «Теремок», «Маша и медведь»</w:t>
            </w:r>
          </w:p>
        </w:tc>
      </w:tr>
      <w:tr w:rsidR="00804B3B" w:rsidRPr="00CB662D" w:rsidTr="00271ED6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«Три весёлых братца», пер. с немецкого Л. Яхнина, «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Котауси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мауси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», англ., обр. Чуковского, «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 рогатый», лит, обр., Ю. Григорьева, «Ты, собачка, не лай!», </w:t>
            </w:r>
            <w:proofErr w:type="spellStart"/>
            <w:proofErr w:type="gram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молд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И.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</w:tr>
    </w:tbl>
    <w:p w:rsidR="00804B3B" w:rsidRPr="00CB662D" w:rsidRDefault="00804B3B" w:rsidP="00804B3B">
      <w:p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B3B" w:rsidRPr="00FE7FB3" w:rsidRDefault="00804B3B" w:rsidP="00804B3B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FB3">
        <w:rPr>
          <w:rFonts w:ascii="Times New Roman" w:eastAsia="Calibri" w:hAnsi="Times New Roman" w:cs="Times New Roman"/>
          <w:b/>
          <w:sz w:val="28"/>
          <w:szCs w:val="28"/>
        </w:rPr>
        <w:t>Игры, направленные на ознакомление с окружающим миром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4B3B" w:rsidRPr="00CB662D" w:rsidTr="00271ED6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Игры дидактические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Игры сюжетно - ролевые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Игры подвижные, игровые упражнения</w:t>
            </w:r>
          </w:p>
        </w:tc>
      </w:tr>
      <w:tr w:rsidR="00804B3B" w:rsidRPr="00CB662D" w:rsidTr="00271ED6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«Что за предмет?»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«Разноцветный сундучок»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«Что изменилось?»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мешочек»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«У кого какая шубка»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«Найди такой же предмет»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пару»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«Разложи в коробки»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картинки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Кубики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 по типу «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набор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«Строители»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Игры – имитации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потешками</w:t>
            </w:r>
            <w:proofErr w:type="spellEnd"/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</w:t>
            </w:r>
          </w:p>
          <w:p w:rsidR="00804B3B" w:rsidRPr="00CB662D" w:rsidRDefault="00804B3B" w:rsidP="00804B3B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«Всё  выше»</w:t>
            </w: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«Воробушки и кот»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</w:t>
            </w:r>
          </w:p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«Лиса и зайцы»</w:t>
            </w:r>
          </w:p>
        </w:tc>
      </w:tr>
    </w:tbl>
    <w:p w:rsidR="00804B3B" w:rsidRPr="00CB662D" w:rsidRDefault="00804B3B" w:rsidP="00804B3B">
      <w:p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B3B" w:rsidRPr="00FE7FB3" w:rsidRDefault="00FE7FB3" w:rsidP="00804B3B">
      <w:pPr>
        <w:suppressAutoHyphens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2253D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FE7FB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253DF">
        <w:rPr>
          <w:rFonts w:ascii="Times New Roman" w:eastAsia="Calibri" w:hAnsi="Times New Roman" w:cs="Times New Roman"/>
          <w:b/>
          <w:sz w:val="28"/>
          <w:szCs w:val="28"/>
        </w:rPr>
        <w:t>6.МАТЕРИАЛЬНО-ТЕХНИЧЕСКОЕ ОБЕСПЕЧЕНИЕ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75"/>
        <w:gridCol w:w="3687"/>
        <w:gridCol w:w="5208"/>
      </w:tblGrid>
      <w:tr w:rsidR="00804B3B" w:rsidRPr="00CB662D" w:rsidTr="00271ED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5208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804B3B" w:rsidRPr="00CB662D" w:rsidTr="00271ED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5208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804B3B" w:rsidRPr="00CB662D" w:rsidTr="00271ED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Сенсорный уголок</w:t>
            </w:r>
          </w:p>
        </w:tc>
        <w:tc>
          <w:tcPr>
            <w:tcW w:w="5208" w:type="dxa"/>
            <w:shd w:val="clear" w:color="auto" w:fill="auto"/>
            <w:tcMar>
              <w:left w:w="108" w:type="dxa"/>
            </w:tcMar>
          </w:tcPr>
          <w:p w:rsidR="00804B3B" w:rsidRPr="00CB662D" w:rsidRDefault="00804B3B" w:rsidP="00804B3B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eastAsia="Calibri" w:hAnsi="Times New Roman" w:cs="Times New Roman"/>
                <w:sz w:val="24"/>
                <w:szCs w:val="24"/>
              </w:rPr>
              <w:t>Крупная мозаика, пирамидки, шнуровки, магнитная доска, материал для счёта.</w:t>
            </w:r>
          </w:p>
        </w:tc>
      </w:tr>
    </w:tbl>
    <w:p w:rsidR="00804B3B" w:rsidRPr="00804B3B" w:rsidRDefault="00804B3B" w:rsidP="00804B3B">
      <w:pPr>
        <w:suppressAutoHyphens/>
        <w:contextualSpacing/>
        <w:jc w:val="both"/>
        <w:rPr>
          <w:rFonts w:ascii="Times New Roman" w:eastAsia="Calibri" w:hAnsi="Times New Roman" w:cs="Times New Roman"/>
        </w:rPr>
      </w:pPr>
    </w:p>
    <w:p w:rsidR="0026279A" w:rsidRDefault="0026279A"/>
    <w:sectPr w:rsidR="0026279A" w:rsidSect="00FE7F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52"/>
    <w:rsid w:val="0008048A"/>
    <w:rsid w:val="00112B0D"/>
    <w:rsid w:val="001C5770"/>
    <w:rsid w:val="002253DF"/>
    <w:rsid w:val="0026279A"/>
    <w:rsid w:val="00804B3B"/>
    <w:rsid w:val="008F7778"/>
    <w:rsid w:val="009C0A0D"/>
    <w:rsid w:val="00CB662D"/>
    <w:rsid w:val="00DD2B52"/>
    <w:rsid w:val="00E72D09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914C-E52D-4731-9E14-1D10528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0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0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User</cp:lastModifiedBy>
  <cp:revision>14</cp:revision>
  <dcterms:created xsi:type="dcterms:W3CDTF">2019-09-16T17:23:00Z</dcterms:created>
  <dcterms:modified xsi:type="dcterms:W3CDTF">2020-10-06T15:22:00Z</dcterms:modified>
</cp:coreProperties>
</file>