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DC6CA7" w:rsidRPr="006E2399" w:rsidTr="00DC6CA7">
        <w:trPr>
          <w:trHeight w:val="288"/>
        </w:trPr>
        <w:tc>
          <w:tcPr>
            <w:tcW w:w="4459" w:type="dxa"/>
          </w:tcPr>
          <w:p w:rsidR="00DC6CA7" w:rsidRPr="006E2399" w:rsidRDefault="00DC6CA7" w:rsidP="00DC6CA7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>Приложение к ООП</w:t>
            </w:r>
          </w:p>
          <w:p w:rsidR="00DC6CA7" w:rsidRPr="006E2399" w:rsidRDefault="00DC6CA7" w:rsidP="004C175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DC6CA7" w:rsidRPr="006E2399" w:rsidRDefault="00DC6CA7" w:rsidP="00DC6CA7">
      <w:pPr>
        <w:jc w:val="center"/>
        <w:rPr>
          <w:b/>
          <w:color w:val="000000"/>
        </w:rPr>
      </w:pPr>
    </w:p>
    <w:p w:rsidR="00DC6CA7" w:rsidRDefault="00DC6CA7" w:rsidP="00DC6CA7">
      <w:pPr>
        <w:jc w:val="center"/>
        <w:rPr>
          <w:b/>
          <w:color w:val="000000"/>
          <w:sz w:val="36"/>
          <w:szCs w:val="36"/>
        </w:rPr>
      </w:pPr>
    </w:p>
    <w:p w:rsidR="00DC6CA7" w:rsidRDefault="00DC6CA7" w:rsidP="00DC6CA7">
      <w:pPr>
        <w:jc w:val="center"/>
        <w:rPr>
          <w:b/>
          <w:color w:val="000000"/>
          <w:sz w:val="36"/>
          <w:szCs w:val="36"/>
        </w:rPr>
      </w:pPr>
    </w:p>
    <w:p w:rsidR="00DC6CA7" w:rsidRDefault="00DC6CA7" w:rsidP="0038540D">
      <w:pPr>
        <w:rPr>
          <w:color w:val="000000"/>
          <w:sz w:val="28"/>
        </w:rPr>
      </w:pPr>
    </w:p>
    <w:p w:rsidR="00DC6CA7" w:rsidRDefault="00DC6CA7" w:rsidP="00DC6CA7">
      <w:pPr>
        <w:rPr>
          <w:b/>
          <w:color w:val="000000"/>
          <w:sz w:val="28"/>
        </w:rPr>
      </w:pPr>
    </w:p>
    <w:p w:rsidR="00DC6CA7" w:rsidRPr="0038540D" w:rsidRDefault="00DC6CA7" w:rsidP="00DC6CA7">
      <w:pPr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  <w:r w:rsidRPr="0038540D">
        <w:rPr>
          <w:b/>
          <w:color w:val="000000"/>
          <w:sz w:val="28"/>
          <w:szCs w:val="28"/>
        </w:rPr>
        <w:t xml:space="preserve">РАБОЧАЯ ПРОГРАММА </w:t>
      </w:r>
    </w:p>
    <w:p w:rsidR="00EF4D74" w:rsidRPr="0038540D" w:rsidRDefault="00DC6CA7" w:rsidP="00DC6CA7">
      <w:pPr>
        <w:jc w:val="center"/>
        <w:rPr>
          <w:b/>
          <w:color w:val="000000"/>
          <w:sz w:val="28"/>
          <w:szCs w:val="28"/>
        </w:rPr>
      </w:pPr>
      <w:r w:rsidRPr="0038540D">
        <w:rPr>
          <w:b/>
          <w:color w:val="000000"/>
          <w:sz w:val="28"/>
          <w:szCs w:val="28"/>
        </w:rPr>
        <w:t xml:space="preserve">основной общеобразовательной программы дошкольного образования </w:t>
      </w: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  <w:r w:rsidRPr="0038540D">
        <w:rPr>
          <w:b/>
          <w:color w:val="000000"/>
          <w:sz w:val="28"/>
          <w:szCs w:val="28"/>
        </w:rPr>
        <w:t>МАДОУ ЦРР д/с № 87</w:t>
      </w:r>
    </w:p>
    <w:p w:rsidR="00DC6CA7" w:rsidRPr="0038540D" w:rsidRDefault="00DC6CA7" w:rsidP="00DC6CA7">
      <w:pPr>
        <w:ind w:firstLine="567"/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38540D">
      <w:pPr>
        <w:jc w:val="center"/>
        <w:rPr>
          <w:color w:val="000000"/>
          <w:sz w:val="28"/>
          <w:szCs w:val="28"/>
        </w:rPr>
      </w:pPr>
      <w:r w:rsidRPr="0038540D">
        <w:rPr>
          <w:color w:val="000000"/>
          <w:sz w:val="28"/>
          <w:szCs w:val="28"/>
        </w:rPr>
        <w:t>Образовательная область: «Речевое развитие»</w:t>
      </w:r>
    </w:p>
    <w:p w:rsidR="00DC6CA7" w:rsidRPr="0038540D" w:rsidRDefault="00DC6CA7" w:rsidP="00DC6CA7">
      <w:pPr>
        <w:jc w:val="center"/>
        <w:rPr>
          <w:color w:val="000000"/>
          <w:sz w:val="28"/>
          <w:szCs w:val="28"/>
        </w:rPr>
      </w:pPr>
      <w:r w:rsidRPr="0038540D">
        <w:rPr>
          <w:color w:val="000000"/>
          <w:sz w:val="28"/>
          <w:szCs w:val="28"/>
        </w:rPr>
        <w:t>Вид деятельности: «Развитие речи»</w:t>
      </w:r>
    </w:p>
    <w:p w:rsidR="00DC6CA7" w:rsidRPr="0038540D" w:rsidRDefault="00DC6CA7" w:rsidP="00DC6CA7">
      <w:pPr>
        <w:jc w:val="center"/>
        <w:rPr>
          <w:color w:val="000000"/>
          <w:sz w:val="28"/>
          <w:szCs w:val="28"/>
        </w:rPr>
      </w:pPr>
    </w:p>
    <w:p w:rsidR="00DC6CA7" w:rsidRPr="0038540D" w:rsidRDefault="004C1752" w:rsidP="00DC6C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</w:t>
      </w:r>
      <w:proofErr w:type="spellStart"/>
      <w:r>
        <w:rPr>
          <w:color w:val="000000"/>
          <w:sz w:val="28"/>
          <w:szCs w:val="28"/>
        </w:rPr>
        <w:t>детейй</w:t>
      </w:r>
      <w:proofErr w:type="spellEnd"/>
      <w:r w:rsidR="00DC6CA7" w:rsidRPr="0038540D">
        <w:rPr>
          <w:color w:val="000000"/>
          <w:sz w:val="28"/>
          <w:szCs w:val="28"/>
        </w:rPr>
        <w:t>, 3-4 года</w:t>
      </w: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38540D" w:rsidRDefault="00EF4D74" w:rsidP="00EF4D74">
      <w:pPr>
        <w:jc w:val="right"/>
        <w:rPr>
          <w:color w:val="000000"/>
          <w:sz w:val="28"/>
          <w:szCs w:val="28"/>
        </w:rPr>
      </w:pPr>
      <w:r w:rsidRPr="0038540D">
        <w:rPr>
          <w:color w:val="000000"/>
          <w:sz w:val="28"/>
          <w:szCs w:val="28"/>
        </w:rPr>
        <w:t>Разработчик</w:t>
      </w:r>
      <w:r w:rsidR="0038540D">
        <w:rPr>
          <w:color w:val="000000"/>
          <w:sz w:val="28"/>
          <w:szCs w:val="28"/>
        </w:rPr>
        <w:t xml:space="preserve"> </w:t>
      </w:r>
      <w:proofErr w:type="gramStart"/>
      <w:r w:rsidR="0038540D">
        <w:rPr>
          <w:color w:val="000000"/>
          <w:sz w:val="28"/>
          <w:szCs w:val="28"/>
        </w:rPr>
        <w:t xml:space="preserve">программы </w:t>
      </w:r>
      <w:r w:rsidRPr="0038540D">
        <w:rPr>
          <w:color w:val="000000"/>
          <w:sz w:val="28"/>
          <w:szCs w:val="28"/>
        </w:rPr>
        <w:t>:</w:t>
      </w:r>
      <w:proofErr w:type="gramEnd"/>
      <w:r w:rsidRPr="0038540D">
        <w:rPr>
          <w:color w:val="000000"/>
          <w:sz w:val="28"/>
          <w:szCs w:val="28"/>
        </w:rPr>
        <w:t xml:space="preserve"> </w:t>
      </w:r>
    </w:p>
    <w:p w:rsidR="00DC6CA7" w:rsidRPr="0038540D" w:rsidRDefault="004C1752" w:rsidP="00EF4D7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Н.В.</w:t>
      </w:r>
      <w:r w:rsidR="0038540D">
        <w:rPr>
          <w:color w:val="000000"/>
          <w:sz w:val="28"/>
          <w:szCs w:val="28"/>
        </w:rPr>
        <w:t>, воспитатель</w:t>
      </w: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right"/>
        <w:rPr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color w:val="000000"/>
          <w:sz w:val="28"/>
          <w:szCs w:val="28"/>
        </w:rPr>
      </w:pPr>
    </w:p>
    <w:p w:rsidR="00EF4D74" w:rsidRPr="0038540D" w:rsidRDefault="00EF4D74" w:rsidP="00DC6CA7">
      <w:pPr>
        <w:jc w:val="center"/>
        <w:rPr>
          <w:color w:val="000000"/>
          <w:sz w:val="28"/>
          <w:szCs w:val="28"/>
        </w:rPr>
      </w:pPr>
    </w:p>
    <w:p w:rsidR="00EF4D74" w:rsidRDefault="00EF4D74" w:rsidP="00DC6CA7">
      <w:pPr>
        <w:jc w:val="center"/>
        <w:rPr>
          <w:color w:val="000000"/>
          <w:sz w:val="28"/>
          <w:szCs w:val="28"/>
        </w:rPr>
      </w:pPr>
    </w:p>
    <w:p w:rsidR="0038540D" w:rsidRDefault="0038540D" w:rsidP="00DC6CA7">
      <w:pPr>
        <w:jc w:val="center"/>
        <w:rPr>
          <w:color w:val="000000"/>
          <w:sz w:val="28"/>
          <w:szCs w:val="28"/>
        </w:rPr>
      </w:pPr>
    </w:p>
    <w:p w:rsidR="0038540D" w:rsidRDefault="0038540D" w:rsidP="00DC6CA7">
      <w:pPr>
        <w:jc w:val="center"/>
        <w:rPr>
          <w:color w:val="000000"/>
          <w:sz w:val="28"/>
          <w:szCs w:val="28"/>
        </w:rPr>
      </w:pPr>
    </w:p>
    <w:p w:rsidR="0038540D" w:rsidRDefault="0038540D" w:rsidP="00DC6CA7">
      <w:pPr>
        <w:jc w:val="center"/>
        <w:rPr>
          <w:color w:val="000000"/>
          <w:sz w:val="28"/>
          <w:szCs w:val="28"/>
        </w:rPr>
      </w:pPr>
    </w:p>
    <w:p w:rsidR="0038540D" w:rsidRDefault="0038540D" w:rsidP="00DC6CA7">
      <w:pPr>
        <w:jc w:val="center"/>
        <w:rPr>
          <w:color w:val="000000"/>
          <w:sz w:val="28"/>
          <w:szCs w:val="28"/>
        </w:rPr>
      </w:pPr>
    </w:p>
    <w:p w:rsidR="0038540D" w:rsidRDefault="0038540D" w:rsidP="00DC6CA7">
      <w:pPr>
        <w:jc w:val="center"/>
        <w:rPr>
          <w:color w:val="000000"/>
          <w:sz w:val="28"/>
          <w:szCs w:val="28"/>
        </w:rPr>
      </w:pPr>
    </w:p>
    <w:p w:rsidR="0038540D" w:rsidRDefault="0038540D" w:rsidP="00DC6CA7">
      <w:pPr>
        <w:jc w:val="center"/>
        <w:rPr>
          <w:color w:val="000000"/>
          <w:sz w:val="28"/>
          <w:szCs w:val="28"/>
        </w:rPr>
      </w:pPr>
    </w:p>
    <w:p w:rsidR="0038540D" w:rsidRPr="0038540D" w:rsidRDefault="0038540D" w:rsidP="00DC6CA7">
      <w:pPr>
        <w:jc w:val="center"/>
        <w:rPr>
          <w:color w:val="000000"/>
          <w:sz w:val="28"/>
          <w:szCs w:val="28"/>
        </w:rPr>
      </w:pPr>
    </w:p>
    <w:p w:rsidR="00EF4D74" w:rsidRPr="0038540D" w:rsidRDefault="00EF4D74" w:rsidP="00DC6CA7">
      <w:pPr>
        <w:jc w:val="center"/>
        <w:rPr>
          <w:color w:val="000000"/>
          <w:sz w:val="28"/>
          <w:szCs w:val="28"/>
        </w:rPr>
      </w:pPr>
    </w:p>
    <w:p w:rsidR="00EF4D74" w:rsidRPr="0038540D" w:rsidRDefault="00EF4D74" w:rsidP="00DC6CA7">
      <w:pPr>
        <w:jc w:val="center"/>
        <w:rPr>
          <w:color w:val="000000"/>
          <w:sz w:val="28"/>
          <w:szCs w:val="28"/>
        </w:rPr>
      </w:pPr>
    </w:p>
    <w:p w:rsidR="00DC6CA7" w:rsidRDefault="00DC6CA7" w:rsidP="00DC6CA7">
      <w:pPr>
        <w:rPr>
          <w:color w:val="000000"/>
          <w:sz w:val="28"/>
          <w:szCs w:val="28"/>
        </w:rPr>
      </w:pPr>
    </w:p>
    <w:p w:rsidR="004C1752" w:rsidRDefault="004C1752" w:rsidP="00DC6CA7">
      <w:pPr>
        <w:rPr>
          <w:color w:val="000000"/>
          <w:sz w:val="28"/>
          <w:szCs w:val="28"/>
        </w:rPr>
      </w:pPr>
    </w:p>
    <w:p w:rsidR="004C1752" w:rsidRPr="0038540D" w:rsidRDefault="004C1752" w:rsidP="00DC6CA7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C6CA7" w:rsidRPr="0038540D" w:rsidRDefault="00DC6CA7" w:rsidP="00DC6CA7">
      <w:pPr>
        <w:rPr>
          <w:b/>
          <w:color w:val="000000"/>
          <w:sz w:val="28"/>
          <w:szCs w:val="28"/>
        </w:rPr>
      </w:pPr>
    </w:p>
    <w:p w:rsidR="00DC6CA7" w:rsidRPr="0038540D" w:rsidRDefault="00DC6CA7" w:rsidP="00DC6CA7">
      <w:pPr>
        <w:jc w:val="center"/>
        <w:rPr>
          <w:b/>
          <w:sz w:val="28"/>
          <w:szCs w:val="28"/>
        </w:rPr>
      </w:pPr>
      <w:r w:rsidRPr="0038540D">
        <w:rPr>
          <w:b/>
          <w:sz w:val="28"/>
          <w:szCs w:val="28"/>
        </w:rPr>
        <w:t>Содержание</w:t>
      </w:r>
    </w:p>
    <w:p w:rsidR="00DC6CA7" w:rsidRPr="0038540D" w:rsidRDefault="00DC6CA7" w:rsidP="00DC6CA7">
      <w:pPr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DC6CA7" w:rsidRPr="0038540D" w:rsidTr="00DC6CA7">
        <w:tc>
          <w:tcPr>
            <w:tcW w:w="562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Пояснительная записка</w:t>
            </w:r>
          </w:p>
        </w:tc>
      </w:tr>
      <w:tr w:rsidR="00DC6CA7" w:rsidRPr="0038540D" w:rsidTr="00DC6CA7">
        <w:tc>
          <w:tcPr>
            <w:tcW w:w="562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Цель и задачи</w:t>
            </w:r>
          </w:p>
        </w:tc>
      </w:tr>
      <w:tr w:rsidR="00DC6CA7" w:rsidRPr="0038540D" w:rsidTr="00DC6CA7">
        <w:tc>
          <w:tcPr>
            <w:tcW w:w="562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DC6CA7" w:rsidRPr="0038540D" w:rsidTr="00DC6CA7">
        <w:tc>
          <w:tcPr>
            <w:tcW w:w="562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DC6CA7" w:rsidRPr="0038540D" w:rsidTr="00DC6CA7">
        <w:tc>
          <w:tcPr>
            <w:tcW w:w="562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DC6CA7" w:rsidRPr="0038540D" w:rsidTr="00DC6CA7">
        <w:tc>
          <w:tcPr>
            <w:tcW w:w="562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C6CA7" w:rsidRPr="0038540D" w:rsidRDefault="00DC6CA7" w:rsidP="00DC6CA7">
            <w:pPr>
              <w:jc w:val="both"/>
              <w:rPr>
                <w:sz w:val="28"/>
                <w:szCs w:val="28"/>
              </w:rPr>
            </w:pPr>
            <w:r w:rsidRPr="0038540D"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DC6CA7" w:rsidRPr="0038540D" w:rsidRDefault="00DC6CA7" w:rsidP="00DC6CA7">
      <w:pPr>
        <w:jc w:val="center"/>
        <w:rPr>
          <w:sz w:val="28"/>
          <w:szCs w:val="28"/>
        </w:rPr>
      </w:pPr>
    </w:p>
    <w:p w:rsidR="00DC6CA7" w:rsidRPr="0038540D" w:rsidRDefault="00DC6CA7" w:rsidP="00DC6CA7">
      <w:pPr>
        <w:jc w:val="center"/>
        <w:rPr>
          <w:sz w:val="28"/>
          <w:szCs w:val="28"/>
        </w:rPr>
      </w:pPr>
    </w:p>
    <w:p w:rsidR="00DC6CA7" w:rsidRPr="0038540D" w:rsidRDefault="00DC6CA7" w:rsidP="00DC6CA7">
      <w:pPr>
        <w:jc w:val="center"/>
        <w:rPr>
          <w:sz w:val="28"/>
          <w:szCs w:val="28"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DC6CA7">
      <w:pPr>
        <w:jc w:val="center"/>
        <w:rPr>
          <w:b/>
        </w:rPr>
      </w:pPr>
    </w:p>
    <w:p w:rsidR="00DC6CA7" w:rsidRPr="00EF4D74" w:rsidRDefault="00DC6CA7" w:rsidP="0038540D">
      <w:pPr>
        <w:rPr>
          <w:b/>
        </w:rPr>
      </w:pPr>
    </w:p>
    <w:p w:rsidR="00EF4D74" w:rsidRDefault="00EF4D74" w:rsidP="00DC6CA7">
      <w:pPr>
        <w:jc w:val="center"/>
        <w:rPr>
          <w:b/>
        </w:rPr>
      </w:pPr>
    </w:p>
    <w:p w:rsidR="00EF4D74" w:rsidRDefault="00EF4D74" w:rsidP="00DC6CA7">
      <w:pPr>
        <w:jc w:val="center"/>
        <w:rPr>
          <w:b/>
        </w:rPr>
      </w:pPr>
    </w:p>
    <w:p w:rsidR="00DC6CA7" w:rsidRPr="0038540D" w:rsidRDefault="00DC6CA7" w:rsidP="0038540D">
      <w:pPr>
        <w:pStyle w:val="ac"/>
        <w:numPr>
          <w:ilvl w:val="0"/>
          <w:numId w:val="1"/>
        </w:numPr>
        <w:jc w:val="center"/>
        <w:rPr>
          <w:b/>
        </w:rPr>
      </w:pPr>
      <w:r w:rsidRPr="0038540D">
        <w:rPr>
          <w:b/>
        </w:rPr>
        <w:lastRenderedPageBreak/>
        <w:t>ПОЯСНИТЕЛЬНАЯ ЗАПИСКА</w:t>
      </w:r>
    </w:p>
    <w:p w:rsidR="0038540D" w:rsidRDefault="0038540D" w:rsidP="0038540D">
      <w:pPr>
        <w:jc w:val="center"/>
        <w:rPr>
          <w:b/>
        </w:rPr>
      </w:pPr>
    </w:p>
    <w:p w:rsidR="0038540D" w:rsidRPr="00884972" w:rsidRDefault="0038540D" w:rsidP="0038540D">
      <w:pPr>
        <w:ind w:hanging="426"/>
        <w:jc w:val="both"/>
        <w:rPr>
          <w:rFonts w:ascii="Liberation Serif" w:eastAsia="NSimSun" w:hAnsi="Liberation Serif" w:cs="Arial" w:hint="eastAsia"/>
          <w:color w:val="000000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           </w:t>
      </w:r>
      <w:r w:rsidRPr="00884972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Рабочая программа </w:t>
      </w:r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разработана</w:t>
      </w:r>
      <w:r w:rsidRPr="00884972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в соответствии с основной общеобразовательной программой дошкольного образования МАДОУ ЦРР д/с № </w:t>
      </w:r>
      <w:proofErr w:type="gramStart"/>
      <w:r w:rsidRPr="00884972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87,  является</w:t>
      </w:r>
      <w:proofErr w:type="gramEnd"/>
      <w:r w:rsidRPr="00884972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ее прило</w:t>
      </w:r>
      <w:r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жением.</w:t>
      </w:r>
    </w:p>
    <w:p w:rsidR="0038540D" w:rsidRPr="00884972" w:rsidRDefault="0038540D" w:rsidP="0038540D">
      <w:pPr>
        <w:widowControl w:val="0"/>
        <w:ind w:right="125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Рабочая программа определяет содержание и организацию </w:t>
      </w:r>
      <w:proofErr w:type="spellStart"/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воспитательно</w:t>
      </w:r>
      <w:proofErr w:type="spellEnd"/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- обр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азовательного процесса детей 3-4</w:t>
      </w:r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лет в образовательной деятельности   </w:t>
      </w:r>
      <w:proofErr w:type="gramStart"/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Развитие речи</w:t>
      </w:r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» и направлена на реализацию образовательной области «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Речевое </w:t>
      </w:r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развитие».</w:t>
      </w:r>
    </w:p>
    <w:p w:rsidR="0038540D" w:rsidRPr="00884972" w:rsidRDefault="0038540D" w:rsidP="0038540D">
      <w:pPr>
        <w:jc w:val="both"/>
        <w:rPr>
          <w:rFonts w:ascii="Liberation Serif" w:eastAsia="NSimSun" w:hAnsi="Liberation Serif" w:cs="Arial" w:hint="eastAsia"/>
          <w:kern w:val="2"/>
          <w:sz w:val="28"/>
          <w:szCs w:val="28"/>
          <w:shd w:val="clear" w:color="auto" w:fill="FFFFFF"/>
          <w:lang w:eastAsia="zh-CN" w:bidi="hi-IN"/>
        </w:rPr>
      </w:pPr>
      <w:r w:rsidRPr="00884972">
        <w:rPr>
          <w:rFonts w:ascii="Liberation Serif" w:eastAsia="NSimSun" w:hAnsi="Liberation Serif" w:cs="Arial"/>
          <w:kern w:val="2"/>
          <w:sz w:val="28"/>
          <w:szCs w:val="28"/>
          <w:shd w:val="clear" w:color="auto" w:fill="FFFFFF"/>
          <w:lang w:eastAsia="zh-CN" w:bidi="hi-IN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38540D" w:rsidRDefault="0038540D" w:rsidP="0038540D">
      <w:pPr>
        <w:ind w:left="-284" w:firstLine="142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  Содержание вида деятельности рассчитано </w:t>
      </w:r>
      <w:proofErr w:type="gramStart"/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на  36</w:t>
      </w:r>
      <w:proofErr w:type="gramEnd"/>
      <w:r w:rsidRPr="00884972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занятий.</w:t>
      </w:r>
    </w:p>
    <w:p w:rsidR="0038540D" w:rsidRDefault="0038540D" w:rsidP="0038540D">
      <w:pPr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</w:p>
    <w:p w:rsidR="00DC6CA7" w:rsidRPr="00EF4D74" w:rsidRDefault="0038540D" w:rsidP="0038540D">
      <w:pPr>
        <w:rPr>
          <w:b/>
        </w:rPr>
      </w:pP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                               </w:t>
      </w:r>
      <w:r w:rsidR="00DC6CA7" w:rsidRPr="00EF4D74">
        <w:rPr>
          <w:b/>
        </w:rPr>
        <w:t>2. ЦЕЛЬ И ЗАДАЧИ ПРОГРАММЫ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b/>
          <w:sz w:val="28"/>
          <w:szCs w:val="28"/>
        </w:rPr>
        <w:t xml:space="preserve">Цель реализации </w:t>
      </w:r>
      <w:proofErr w:type="gramStart"/>
      <w:r w:rsidRPr="0038540D">
        <w:rPr>
          <w:b/>
          <w:sz w:val="28"/>
          <w:szCs w:val="28"/>
        </w:rPr>
        <w:t>программы:</w:t>
      </w:r>
      <w:r w:rsidRPr="0038540D">
        <w:rPr>
          <w:sz w:val="28"/>
          <w:szCs w:val="28"/>
        </w:rPr>
        <w:t xml:space="preserve">  овладение</w:t>
      </w:r>
      <w:proofErr w:type="gramEnd"/>
      <w:r w:rsidRPr="0038540D">
        <w:rPr>
          <w:sz w:val="28"/>
          <w:szCs w:val="28"/>
        </w:rPr>
        <w:t xml:space="preserve"> речью как средством общения на основе комплексного развития всех компонентов устной речи: словаря, грамматического строя, звуковой культуры речи, связной речи.  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b/>
          <w:sz w:val="28"/>
          <w:szCs w:val="28"/>
        </w:rPr>
        <w:t>Задачи реализации программы:</w:t>
      </w:r>
      <w:r w:rsidRPr="0038540D">
        <w:rPr>
          <w:sz w:val="28"/>
          <w:szCs w:val="28"/>
        </w:rPr>
        <w:t xml:space="preserve"> 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 xml:space="preserve">1. Воспитывать у детей интерес к общению со взрослыми и сверстниками. 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>2.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3. 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 xml:space="preserve"> 4.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9A7235" w:rsidRPr="0038540D" w:rsidRDefault="00E507F3" w:rsidP="00EF4D74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 xml:space="preserve"> </w:t>
      </w:r>
    </w:p>
    <w:p w:rsidR="00DC6CA7" w:rsidRPr="00EF4D74" w:rsidRDefault="00DC6CA7" w:rsidP="00EF4D74">
      <w:pPr>
        <w:jc w:val="center"/>
        <w:rPr>
          <w:b/>
        </w:rPr>
      </w:pPr>
      <w:r w:rsidRPr="00EF4D74">
        <w:rPr>
          <w:b/>
        </w:rPr>
        <w:t>3.</w:t>
      </w:r>
      <w:r w:rsidR="00E507F3" w:rsidRPr="00EF4D74">
        <w:rPr>
          <w:b/>
        </w:rPr>
        <w:t xml:space="preserve">  </w:t>
      </w:r>
      <w:r w:rsidRPr="00EF4D74">
        <w:rPr>
          <w:b/>
        </w:rPr>
        <w:t>ПЛАНИРУЕМЫ РЕЗУЛЬТАТЫ ОСВОЕНИЯ ПРОГРАММЫ</w:t>
      </w:r>
    </w:p>
    <w:p w:rsidR="0038540D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>Планируе</w:t>
      </w:r>
      <w:r w:rsidR="0038540D" w:rsidRPr="0038540D">
        <w:rPr>
          <w:sz w:val="28"/>
          <w:szCs w:val="28"/>
        </w:rPr>
        <w:t>мые результаты: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>- ребенок активен и инициативен в речевых контактах с воспитателем и детьми;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 xml:space="preserve"> - проявляет интерес и доброжелательность в общении со сверстниками;</w:t>
      </w:r>
    </w:p>
    <w:p w:rsidR="00161308" w:rsidRPr="0038540D" w:rsidRDefault="00E507F3" w:rsidP="00E507F3">
      <w:pPr>
        <w:jc w:val="both"/>
        <w:rPr>
          <w:sz w:val="28"/>
          <w:szCs w:val="28"/>
        </w:rPr>
      </w:pPr>
      <w:r w:rsidRPr="0038540D">
        <w:rPr>
          <w:sz w:val="28"/>
          <w:szCs w:val="28"/>
        </w:rPr>
        <w:t xml:space="preserve"> -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</w:r>
    </w:p>
    <w:p w:rsidR="00E507F3" w:rsidRPr="00EF4D74" w:rsidRDefault="00E507F3" w:rsidP="00E507F3">
      <w:pPr>
        <w:jc w:val="both"/>
      </w:pPr>
      <w:r w:rsidRPr="0038540D">
        <w:rPr>
          <w:sz w:val="28"/>
          <w:szCs w:val="28"/>
        </w:rPr>
        <w:t xml:space="preserve"> - самостоятельно использует форму приветствия, прощания, прос</w:t>
      </w:r>
      <w:r w:rsidR="0038540D" w:rsidRPr="0038540D">
        <w:rPr>
          <w:sz w:val="28"/>
          <w:szCs w:val="28"/>
        </w:rPr>
        <w:t>ьбы и благодарности</w:t>
      </w:r>
      <w:r w:rsidR="0038540D">
        <w:t xml:space="preserve">.  </w:t>
      </w:r>
    </w:p>
    <w:p w:rsidR="00DC6CA7" w:rsidRPr="00EF4D74" w:rsidRDefault="00DC6CA7" w:rsidP="009A7235">
      <w:pPr>
        <w:rPr>
          <w:b/>
        </w:rPr>
      </w:pPr>
    </w:p>
    <w:p w:rsidR="009A7235" w:rsidRPr="00EF4D74" w:rsidRDefault="00DC6CA7" w:rsidP="00EF4D74">
      <w:pPr>
        <w:jc w:val="center"/>
        <w:rPr>
          <w:b/>
        </w:rPr>
      </w:pPr>
      <w:r w:rsidRPr="00EF4D74">
        <w:rPr>
          <w:b/>
        </w:rPr>
        <w:t>4. УЧЕБНО-ТЕМАТИЧЕСКИЙ ПЛАН</w:t>
      </w:r>
    </w:p>
    <w:tbl>
      <w:tblPr>
        <w:tblStyle w:val="af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237"/>
      </w:tblGrid>
      <w:tr w:rsidR="007033AC" w:rsidRPr="00EF4D74" w:rsidTr="0038540D">
        <w:tc>
          <w:tcPr>
            <w:tcW w:w="1276" w:type="dxa"/>
          </w:tcPr>
          <w:p w:rsidR="007033AC" w:rsidRPr="00EF4D74" w:rsidRDefault="0038540D" w:rsidP="00E36A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410" w:type="dxa"/>
          </w:tcPr>
          <w:p w:rsidR="007033AC" w:rsidRPr="00EF4D74" w:rsidRDefault="007033AC" w:rsidP="00E36A93">
            <w:pPr>
              <w:jc w:val="center"/>
              <w:rPr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7033AC" w:rsidRPr="00EF4D74" w:rsidRDefault="007033AC" w:rsidP="00E36A93">
            <w:pPr>
              <w:jc w:val="center"/>
              <w:rPr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033AC" w:rsidRPr="00EF4D74" w:rsidRDefault="007033AC" w:rsidP="00E36A93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6237" w:type="dxa"/>
          </w:tcPr>
          <w:p w:rsidR="007033AC" w:rsidRPr="00EF4D74" w:rsidRDefault="007033AC" w:rsidP="00E36A93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Приучение детей участвовать в коллективном мероприятии, слышать и понимать предложения </w:t>
            </w:r>
            <w:r w:rsidRPr="00EF4D74">
              <w:rPr>
                <w:sz w:val="24"/>
                <w:szCs w:val="24"/>
              </w:rPr>
              <w:lastRenderedPageBreak/>
              <w:t>воспитателя, охотно выполнять их (что-то проговаривать или делать их).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Путешествие по группе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Приучение  детей участвовать в коллективном мероприятии, слышать и понимать предложения воспитателя, охотно выполнять их.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9A7235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«Кто у нас хороший, кто у нас пригожий».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Формирование основ детского коллектива через знакомство  детей со сверстниками.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Развитие умения детей понимать речь воспитателя, поощрение детей самостоятельно осуществлять действия с предметами.  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«Мы с игрушками играем»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Развитие умение понимать речь воспитателя, формирование умений фразовой речи.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EF4D74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Дидактические игры Поручения», «Лошадки»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Развитие умения детей дослушивать задание до конца, осмысливать его и выполнять  соответствующие действия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Дидактическая игра «Что растет на грядке</w:t>
            </w:r>
            <w:r w:rsidR="00EF4D74">
              <w:rPr>
                <w:sz w:val="24"/>
                <w:szCs w:val="24"/>
              </w:rPr>
              <w:t>?</w:t>
            </w:r>
            <w:r w:rsidRPr="00EF4D74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названиями овощей, введение в активный словарь  обобщающего понятия «овощи».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Дидактическая игра «Волшебный мешочек»</w:t>
            </w:r>
          </w:p>
        </w:tc>
        <w:tc>
          <w:tcPr>
            <w:tcW w:w="6237" w:type="dxa"/>
          </w:tcPr>
          <w:p w:rsidR="007033AC" w:rsidRPr="00EF4D74" w:rsidRDefault="007033AC" w:rsidP="00C75A3A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Знакомство детей с названиями фруктов, введение в активный словарь  обобщающего понятия «фрукты».  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033AC" w:rsidRPr="00EF4D74" w:rsidRDefault="007033AC" w:rsidP="00EF4D74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«Осень к нам пришла»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сезонными  изменениями в природе, введение в активный словарь дошкольников обобщающего понятия «осень».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«Бабушкино подворье»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названиями домашних животных,  введение в пассивный словарь конструкции с предлогом «с»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9A7235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Обогащение активного словарного запаса по теме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Игра «Кто живет в лесу?»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названиями диких животных,  обогащение активного словарного запаса детей, формирование фонетико-фонематическую базу речи.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Обогащение активного словарного запаса по теме, введение в пассивный словарный запас детей антонимов-прилагательных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Дикие животные жарких стран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Обогащение активного словарного запаса по теме, введение в пассивный словарный запас детей названий действий -  глаголов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«В гости к нам зима пришла»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 детей с сезонными изменениями в природе, обогащение активного словарного запаса прилагательными.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EF4D74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Игра «Нарядим елочку», «Что принес Дед мороз?»</w:t>
            </w:r>
          </w:p>
        </w:tc>
        <w:tc>
          <w:tcPr>
            <w:tcW w:w="6237" w:type="dxa"/>
          </w:tcPr>
          <w:p w:rsidR="007033AC" w:rsidRPr="00EF4D74" w:rsidRDefault="007033AC" w:rsidP="000071E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Развитие образной памяти и представлений о знакомых предметах, обогащение активного словарного запаса по теме.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033AC" w:rsidRPr="00EF4D74" w:rsidRDefault="007033AC" w:rsidP="009A7235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Дидактические игры на произношение звуков [</w:t>
            </w:r>
            <w:proofErr w:type="gramStart"/>
            <w:r w:rsidRPr="00EF4D74">
              <w:rPr>
                <w:sz w:val="24"/>
                <w:szCs w:val="24"/>
              </w:rPr>
              <w:t>м-м</w:t>
            </w:r>
            <w:proofErr w:type="gramEnd"/>
            <w:r w:rsidRPr="00EF4D74">
              <w:rPr>
                <w:sz w:val="24"/>
                <w:szCs w:val="24"/>
              </w:rPr>
              <w:t>’], [п-п’], [б-б’].</w:t>
            </w:r>
          </w:p>
        </w:tc>
        <w:tc>
          <w:tcPr>
            <w:tcW w:w="6237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Формирование умения четко произносить звуки [</w:t>
            </w:r>
            <w:proofErr w:type="gramStart"/>
            <w:r w:rsidRPr="00EF4D74">
              <w:rPr>
                <w:sz w:val="24"/>
                <w:szCs w:val="24"/>
              </w:rPr>
              <w:t>м-м</w:t>
            </w:r>
            <w:proofErr w:type="gramEnd"/>
            <w:r w:rsidRPr="00EF4D74">
              <w:rPr>
                <w:sz w:val="24"/>
                <w:szCs w:val="24"/>
              </w:rPr>
              <w:t>’], [п-п’], [б-б’] в звукосочетаниях, различать на слух близкие по звучанию звукосочетания.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Магазин посуды</w:t>
            </w:r>
          </w:p>
        </w:tc>
        <w:tc>
          <w:tcPr>
            <w:tcW w:w="6237" w:type="dxa"/>
          </w:tcPr>
          <w:p w:rsidR="007033AC" w:rsidRPr="00EF4D74" w:rsidRDefault="007033AC" w:rsidP="00EF4D74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Введение в активный словарный запас детей понятия «</w:t>
            </w:r>
            <w:proofErr w:type="spellStart"/>
            <w:proofErr w:type="gramStart"/>
            <w:r w:rsidRPr="00EF4D74">
              <w:rPr>
                <w:sz w:val="24"/>
                <w:szCs w:val="24"/>
              </w:rPr>
              <w:t>посу</w:t>
            </w:r>
            <w:proofErr w:type="spellEnd"/>
            <w:r w:rsidR="00EF4D74">
              <w:rPr>
                <w:sz w:val="24"/>
                <w:szCs w:val="24"/>
              </w:rPr>
              <w:t>-</w:t>
            </w:r>
            <w:r w:rsidRPr="00EF4D74">
              <w:rPr>
                <w:sz w:val="24"/>
                <w:szCs w:val="24"/>
              </w:rPr>
              <w:t>да</w:t>
            </w:r>
            <w:proofErr w:type="gramEnd"/>
            <w:r w:rsidRPr="00EF4D74">
              <w:rPr>
                <w:sz w:val="24"/>
                <w:szCs w:val="24"/>
              </w:rPr>
              <w:t xml:space="preserve">», «чайная посуда», «столовая посуда», </w:t>
            </w:r>
            <w:r w:rsidRPr="00EF4D74">
              <w:rPr>
                <w:sz w:val="24"/>
                <w:szCs w:val="24"/>
              </w:rPr>
              <w:lastRenderedPageBreak/>
              <w:t>формирование умения обобщать в понимаемой и активной речи.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«Одежда для Маши и Миши»</w:t>
            </w:r>
          </w:p>
        </w:tc>
        <w:tc>
          <w:tcPr>
            <w:tcW w:w="6237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с понятиями «одежда», «одежда для улицы (верхняя)», развитие навыков фразовой речи.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Игра «Мебель для куклы Кати»</w:t>
            </w:r>
          </w:p>
        </w:tc>
        <w:tc>
          <w:tcPr>
            <w:tcW w:w="6237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EF4D74">
              <w:rPr>
                <w:sz w:val="24"/>
                <w:szCs w:val="24"/>
              </w:rPr>
              <w:t>обобщающим  понятием</w:t>
            </w:r>
            <w:proofErr w:type="gramEnd"/>
            <w:r w:rsidRPr="00EF4D74">
              <w:rPr>
                <w:sz w:val="24"/>
                <w:szCs w:val="24"/>
              </w:rPr>
              <w:t xml:space="preserve"> «мебель», введение в активный словарный запас использование  предлогов «на», « под».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033AC" w:rsidRPr="00EF4D74" w:rsidRDefault="007033AC" w:rsidP="00EF4D74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Упражнение на с</w:t>
            </w:r>
            <w:r w:rsidR="00EF4D74">
              <w:rPr>
                <w:sz w:val="24"/>
                <w:szCs w:val="24"/>
              </w:rPr>
              <w:t>овершенствова</w:t>
            </w:r>
            <w:r w:rsidRPr="00EF4D74">
              <w:rPr>
                <w:sz w:val="24"/>
                <w:szCs w:val="24"/>
              </w:rPr>
              <w:t>ние звуковой культуры речи [д-д’], [т-т’].</w:t>
            </w:r>
          </w:p>
        </w:tc>
        <w:tc>
          <w:tcPr>
            <w:tcW w:w="6237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proofErr w:type="gramStart"/>
            <w:r w:rsidRPr="00EF4D74">
              <w:rPr>
                <w:sz w:val="24"/>
                <w:szCs w:val="24"/>
              </w:rPr>
              <w:t>Закрепление  умения</w:t>
            </w:r>
            <w:proofErr w:type="gramEnd"/>
            <w:r w:rsidRPr="00EF4D74">
              <w:rPr>
                <w:sz w:val="24"/>
                <w:szCs w:val="24"/>
              </w:rPr>
              <w:t xml:space="preserve"> детей отчетливо и правильно  произносить звуки [д-д’], [т-т’], развитие способности выполнять двухступенчатые инструкции педагога.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9A7235">
            <w:pPr>
              <w:rPr>
                <w:sz w:val="24"/>
                <w:szCs w:val="24"/>
              </w:rPr>
            </w:pPr>
            <w:r w:rsidRPr="00EF4D74">
              <w:rPr>
                <w:rFonts w:eastAsia="Calibri"/>
                <w:sz w:val="24"/>
                <w:szCs w:val="24"/>
                <w:lang w:eastAsia="en-US"/>
              </w:rPr>
              <w:t xml:space="preserve"> «Составление описательного рассказа о животных по картинкам»</w:t>
            </w:r>
          </w:p>
        </w:tc>
        <w:tc>
          <w:tcPr>
            <w:tcW w:w="6237" w:type="dxa"/>
          </w:tcPr>
          <w:p w:rsidR="007033AC" w:rsidRPr="00EF4D74" w:rsidRDefault="007033AC" w:rsidP="009A7235">
            <w:pPr>
              <w:rPr>
                <w:sz w:val="24"/>
                <w:szCs w:val="24"/>
              </w:rPr>
            </w:pPr>
            <w:r w:rsidRPr="00EF4D74">
              <w:rPr>
                <w:rFonts w:eastAsia="Calibri"/>
                <w:sz w:val="24"/>
                <w:szCs w:val="24"/>
                <w:lang w:eastAsia="en-US"/>
              </w:rPr>
              <w:t>Учить по картинке составлять с помощью воспитателя рассказ из двух-трёх предложений.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Купание куклы Кати</w:t>
            </w:r>
          </w:p>
        </w:tc>
        <w:tc>
          <w:tcPr>
            <w:tcW w:w="6237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Закрепление в речи детей названий предметов, действий и качеств, обогащение активного словаря.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Магазин «Продукты питания»</w:t>
            </w:r>
          </w:p>
        </w:tc>
        <w:tc>
          <w:tcPr>
            <w:tcW w:w="6237" w:type="dxa"/>
          </w:tcPr>
          <w:p w:rsidR="007033AC" w:rsidRPr="00EF4D74" w:rsidRDefault="007033AC" w:rsidP="00542BA7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Развитие образной памяти и представлений о знакомых предметах, обогащение активного словарного запаса по теме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Игровая ситуация «На птичьем дворе»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домашними птицами, их повадками, внешними признаками, введение в активный словарь обобщающего понятия «домашние птицы».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Дом и предметы быта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бытовыми предметами, их названиями и назначением, обогащение словарного запаса по теме.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Предметы труда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предметами труда, их названиями и назначением, обогащение словарного запаса по теме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Профессии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детей с некоторыми профессиями, обогащение пассивного и активного словарного запаса детей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Транспорт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 детей с различными видами транспорта, обогащение пассивного и активного словарного запаса детей.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«Вот пришла весна»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 детей с сезонными изменениями в природе, формирование грамматического строя речи детей в процессе подвижной игры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Дидактические упражнения «Так или не так?» Чтение стихотворения А. </w:t>
            </w:r>
            <w:proofErr w:type="spellStart"/>
            <w:proofErr w:type="gramStart"/>
            <w:r w:rsidRPr="00EF4D74">
              <w:rPr>
                <w:sz w:val="24"/>
                <w:szCs w:val="24"/>
              </w:rPr>
              <w:t>Барто</w:t>
            </w:r>
            <w:proofErr w:type="spellEnd"/>
            <w:r w:rsidRPr="00EF4D74">
              <w:rPr>
                <w:sz w:val="24"/>
                <w:szCs w:val="24"/>
              </w:rPr>
              <w:t xml:space="preserve"> </w:t>
            </w:r>
            <w:r w:rsidR="0038540D">
              <w:rPr>
                <w:sz w:val="24"/>
                <w:szCs w:val="24"/>
              </w:rPr>
              <w:t xml:space="preserve"> </w:t>
            </w:r>
            <w:r w:rsidRPr="00EF4D74">
              <w:rPr>
                <w:sz w:val="24"/>
                <w:szCs w:val="24"/>
              </w:rPr>
              <w:t>«</w:t>
            </w:r>
            <w:proofErr w:type="gramEnd"/>
            <w:r w:rsidRPr="00EF4D74">
              <w:rPr>
                <w:sz w:val="24"/>
                <w:szCs w:val="24"/>
              </w:rPr>
              <w:t>Кораблик»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Развитие способности детей осмысливать проблемную ситуацию и выражать свое впечатление в реч</w:t>
            </w:r>
            <w:r w:rsidR="00EF4D74">
              <w:rPr>
                <w:sz w:val="24"/>
                <w:szCs w:val="24"/>
              </w:rPr>
              <w:t>и.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38540D" w:rsidP="0042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совершенствова</w:t>
            </w:r>
            <w:r w:rsidR="007033AC" w:rsidRPr="00EF4D74">
              <w:rPr>
                <w:sz w:val="24"/>
                <w:szCs w:val="24"/>
              </w:rPr>
              <w:t>ние звуковой культуры речи</w:t>
            </w:r>
          </w:p>
        </w:tc>
        <w:tc>
          <w:tcPr>
            <w:tcW w:w="6237" w:type="dxa"/>
          </w:tcPr>
          <w:p w:rsidR="007033AC" w:rsidRPr="00EF4D74" w:rsidRDefault="007033AC" w:rsidP="00420B5D">
            <w:pPr>
              <w:jc w:val="both"/>
              <w:rPr>
                <w:sz w:val="24"/>
                <w:szCs w:val="24"/>
              </w:rPr>
            </w:pPr>
            <w:proofErr w:type="gramStart"/>
            <w:r w:rsidRPr="00EF4D74">
              <w:rPr>
                <w:sz w:val="24"/>
                <w:szCs w:val="24"/>
              </w:rPr>
              <w:t>Закрепление  умения</w:t>
            </w:r>
            <w:proofErr w:type="gramEnd"/>
            <w:r w:rsidRPr="00EF4D74">
              <w:rPr>
                <w:sz w:val="24"/>
                <w:szCs w:val="24"/>
              </w:rPr>
              <w:t xml:space="preserve"> детей отчетливо и правильно  произносить звуки [м-м’], [п-п’], [б-б’],  [д-д’], [т-т’].</w:t>
            </w:r>
          </w:p>
        </w:tc>
      </w:tr>
      <w:tr w:rsidR="007033AC" w:rsidRPr="00EF4D74" w:rsidTr="0038540D">
        <w:tc>
          <w:tcPr>
            <w:tcW w:w="1276" w:type="dxa"/>
            <w:vMerge w:val="restart"/>
            <w:textDirection w:val="btLr"/>
            <w:vAlign w:val="center"/>
          </w:tcPr>
          <w:p w:rsidR="007033AC" w:rsidRPr="00EF4D74" w:rsidRDefault="007033AC" w:rsidP="009A723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Игровая ситуация «Что вокруг меня растет?»</w:t>
            </w:r>
          </w:p>
        </w:tc>
        <w:tc>
          <w:tcPr>
            <w:tcW w:w="6237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 детей с различными видами растений, обогащение пассивного и активного словарного запаса детей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AF5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«Насекомые»</w:t>
            </w:r>
          </w:p>
        </w:tc>
        <w:tc>
          <w:tcPr>
            <w:tcW w:w="6237" w:type="dxa"/>
          </w:tcPr>
          <w:p w:rsidR="007033AC" w:rsidRPr="00EF4D74" w:rsidRDefault="007033AC" w:rsidP="00EF4D74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Развитие образной памяти и представлений о знакомых </w:t>
            </w:r>
            <w:proofErr w:type="gramStart"/>
            <w:r w:rsidRPr="00EF4D74">
              <w:rPr>
                <w:sz w:val="24"/>
                <w:szCs w:val="24"/>
              </w:rPr>
              <w:t>предметах ,</w:t>
            </w:r>
            <w:proofErr w:type="gramEnd"/>
            <w:r w:rsidRPr="00EF4D74">
              <w:rPr>
                <w:sz w:val="24"/>
                <w:szCs w:val="24"/>
              </w:rPr>
              <w:t xml:space="preserve">  введение в пассивный словарь детей существительного с обобщающим значением «насекомые».  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AF5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«Скоро лето на дворе»</w:t>
            </w:r>
          </w:p>
        </w:tc>
        <w:tc>
          <w:tcPr>
            <w:tcW w:w="6237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Знакомство  детей с сезонными изменениями в природе, формирование грамматического строя речи детей в процессе подвижной игры</w:t>
            </w:r>
          </w:p>
        </w:tc>
      </w:tr>
      <w:tr w:rsidR="007033AC" w:rsidRPr="00EF4D74" w:rsidTr="0038540D">
        <w:tc>
          <w:tcPr>
            <w:tcW w:w="1276" w:type="dxa"/>
            <w:vMerge/>
          </w:tcPr>
          <w:p w:rsidR="007033AC" w:rsidRPr="00EF4D74" w:rsidRDefault="007033AC" w:rsidP="00AF5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Речевая подвижная игра «Я с цветочками ходил»</w:t>
            </w:r>
          </w:p>
        </w:tc>
        <w:tc>
          <w:tcPr>
            <w:tcW w:w="6237" w:type="dxa"/>
          </w:tcPr>
          <w:p w:rsidR="007033AC" w:rsidRPr="00EF4D74" w:rsidRDefault="007033AC" w:rsidP="00676222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Развитие  навыков фразовой речи, умения детей отвечать на вопросы воспитателя, вслушиваться в его инструкции и правильно выполнять действия.  </w:t>
            </w:r>
          </w:p>
        </w:tc>
      </w:tr>
    </w:tbl>
    <w:p w:rsidR="007033AC" w:rsidRPr="00EF4D74" w:rsidRDefault="00676222" w:rsidP="002E0F1D">
      <w:pPr>
        <w:jc w:val="both"/>
      </w:pPr>
      <w:proofErr w:type="gramStart"/>
      <w:r w:rsidRPr="00EF4D74">
        <w:t xml:space="preserve">Итого:   </w:t>
      </w:r>
      <w:proofErr w:type="gramEnd"/>
      <w:r w:rsidRPr="00EF4D74">
        <w:t xml:space="preserve"> 36 занятий</w:t>
      </w:r>
    </w:p>
    <w:p w:rsidR="006467D9" w:rsidRDefault="006467D9" w:rsidP="0038540D">
      <w:pPr>
        <w:rPr>
          <w:b/>
        </w:rPr>
      </w:pPr>
    </w:p>
    <w:p w:rsidR="00676222" w:rsidRPr="00EF4D74" w:rsidRDefault="003D087B" w:rsidP="00EF4D74">
      <w:pPr>
        <w:jc w:val="center"/>
        <w:rPr>
          <w:b/>
        </w:rPr>
      </w:pPr>
      <w:r w:rsidRPr="00EF4D74">
        <w:rPr>
          <w:b/>
        </w:rPr>
        <w:t>5.</w:t>
      </w:r>
      <w:r w:rsidR="0038540D">
        <w:rPr>
          <w:b/>
        </w:rPr>
        <w:t>УЧЕБНО-МЕТОДИЧЕСКОЕ ОБЕСПЕЧЕНИЕ</w:t>
      </w:r>
    </w:p>
    <w:p w:rsidR="00676222" w:rsidRPr="00EF4D74" w:rsidRDefault="00676222" w:rsidP="00676222">
      <w:pPr>
        <w:jc w:val="both"/>
      </w:pPr>
      <w:r w:rsidRPr="00EF4D74">
        <w:t xml:space="preserve">Рабочая программа обеспечена средствами обучения и воспитания, в числе которых методическая и детская художественная литература, аудио - видео пособия, наглядный материал, игры, направленные на речевое развитие дошкольников </w:t>
      </w:r>
      <w:r w:rsidR="00BD5C74" w:rsidRPr="00EF4D74">
        <w:t>3-4</w:t>
      </w:r>
      <w:r w:rsidRPr="00EF4D74">
        <w:t xml:space="preserve"> лет. Кроме того, выполнение содержания программы обеспечено за счёт материально-технических средств и особенностей организации развивающей предметно-пространственной среды. </w:t>
      </w:r>
    </w:p>
    <w:p w:rsidR="00676222" w:rsidRPr="00EF4D74" w:rsidRDefault="00676222" w:rsidP="00EF4D74">
      <w:pPr>
        <w:jc w:val="center"/>
        <w:rPr>
          <w:b/>
        </w:rPr>
      </w:pPr>
      <w:r w:rsidRPr="00EF4D74">
        <w:rPr>
          <w:b/>
        </w:rPr>
        <w:t>Методическая литература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955"/>
        <w:gridCol w:w="957"/>
      </w:tblGrid>
      <w:tr w:rsidR="003D087B" w:rsidRPr="00EF4D74" w:rsidTr="002E0F1D">
        <w:tc>
          <w:tcPr>
            <w:tcW w:w="658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№</w:t>
            </w:r>
          </w:p>
        </w:tc>
        <w:tc>
          <w:tcPr>
            <w:tcW w:w="7955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957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proofErr w:type="gramStart"/>
            <w:r w:rsidRPr="00EF4D74">
              <w:rPr>
                <w:sz w:val="24"/>
                <w:szCs w:val="24"/>
              </w:rPr>
              <w:t>Коли</w:t>
            </w:r>
            <w:r w:rsidR="002E0F1D" w:rsidRPr="00EF4D74">
              <w:rPr>
                <w:sz w:val="24"/>
                <w:szCs w:val="24"/>
              </w:rPr>
              <w:t>-</w:t>
            </w:r>
            <w:proofErr w:type="spellStart"/>
            <w:r w:rsidRPr="00EF4D74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3D087B" w:rsidRPr="00EF4D74" w:rsidTr="002E0F1D">
        <w:tc>
          <w:tcPr>
            <w:tcW w:w="658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  <w:tc>
          <w:tcPr>
            <w:tcW w:w="7955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proofErr w:type="spellStart"/>
            <w:r w:rsidRPr="00EF4D74">
              <w:rPr>
                <w:sz w:val="24"/>
                <w:szCs w:val="24"/>
              </w:rPr>
              <w:t>Гербова</w:t>
            </w:r>
            <w:proofErr w:type="spellEnd"/>
            <w:r w:rsidRPr="00EF4D74">
              <w:rPr>
                <w:sz w:val="24"/>
                <w:szCs w:val="24"/>
              </w:rPr>
              <w:t xml:space="preserve"> В.В.</w:t>
            </w:r>
            <w:r w:rsidRPr="00EF4D74">
              <w:rPr>
                <w:sz w:val="24"/>
                <w:szCs w:val="24"/>
              </w:rPr>
              <w:tab/>
              <w:t>Развитие речи в детском саду: Вторая группа раннего возраста.</w:t>
            </w:r>
            <w:r w:rsidRPr="00EF4D74">
              <w:rPr>
                <w:sz w:val="24"/>
                <w:szCs w:val="24"/>
              </w:rPr>
              <w:tab/>
              <w:t>М.: МОЗАИКАСИНТЕЗ, 2015.</w:t>
            </w:r>
          </w:p>
        </w:tc>
        <w:tc>
          <w:tcPr>
            <w:tcW w:w="957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</w:p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</w:tr>
      <w:tr w:rsidR="003D087B" w:rsidRPr="00EF4D74" w:rsidTr="002E0F1D">
        <w:tc>
          <w:tcPr>
            <w:tcW w:w="658" w:type="dxa"/>
          </w:tcPr>
          <w:p w:rsidR="003D087B" w:rsidRPr="00EF4D74" w:rsidRDefault="002E0F1D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2</w:t>
            </w:r>
          </w:p>
        </w:tc>
        <w:tc>
          <w:tcPr>
            <w:tcW w:w="7955" w:type="dxa"/>
          </w:tcPr>
          <w:p w:rsidR="003D087B" w:rsidRPr="00EF4D74" w:rsidRDefault="003D087B" w:rsidP="003D08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F4D74">
              <w:rPr>
                <w:sz w:val="24"/>
                <w:szCs w:val="24"/>
              </w:rPr>
              <w:t>Винникова</w:t>
            </w:r>
            <w:proofErr w:type="spellEnd"/>
            <w:r w:rsidRPr="00EF4D74">
              <w:rPr>
                <w:sz w:val="24"/>
                <w:szCs w:val="24"/>
              </w:rPr>
              <w:t xml:space="preserve"> Г.И. Занятия с детьми 2-3 лет: Развитие речи, художественная литература, изобразительная деятельность</w:t>
            </w:r>
            <w:r w:rsidRPr="00EF4D74">
              <w:rPr>
                <w:sz w:val="24"/>
                <w:szCs w:val="24"/>
              </w:rPr>
              <w:tab/>
              <w:t>М.: ТЦ Сфера, 2009.</w:t>
            </w:r>
          </w:p>
        </w:tc>
        <w:tc>
          <w:tcPr>
            <w:tcW w:w="957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</w:tr>
      <w:tr w:rsidR="003D087B" w:rsidRPr="00EF4D74" w:rsidTr="002E0F1D">
        <w:tc>
          <w:tcPr>
            <w:tcW w:w="658" w:type="dxa"/>
          </w:tcPr>
          <w:p w:rsidR="003D087B" w:rsidRPr="00EF4D74" w:rsidRDefault="002E0F1D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3</w:t>
            </w:r>
          </w:p>
        </w:tc>
        <w:tc>
          <w:tcPr>
            <w:tcW w:w="7955" w:type="dxa"/>
          </w:tcPr>
          <w:p w:rsidR="003D087B" w:rsidRPr="00EF4D74" w:rsidRDefault="003D087B" w:rsidP="003D087B">
            <w:pPr>
              <w:spacing w:line="276" w:lineRule="auto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Смирнова Л.Н.  </w:t>
            </w:r>
            <w:r w:rsidRPr="00EF4D74">
              <w:rPr>
                <w:sz w:val="24"/>
                <w:szCs w:val="24"/>
              </w:rPr>
              <w:tab/>
              <w:t>Развитие речи у детей 2</w:t>
            </w:r>
            <w:r w:rsidR="0091090B" w:rsidRPr="00EF4D74">
              <w:rPr>
                <w:sz w:val="24"/>
                <w:szCs w:val="24"/>
              </w:rPr>
              <w:t>-</w:t>
            </w:r>
            <w:r w:rsidRPr="00EF4D74">
              <w:rPr>
                <w:sz w:val="24"/>
                <w:szCs w:val="24"/>
              </w:rPr>
              <w:t>3 лет. Пособие для воспитателей и родителей</w:t>
            </w:r>
            <w:r w:rsidRPr="00EF4D74">
              <w:rPr>
                <w:sz w:val="24"/>
                <w:szCs w:val="24"/>
              </w:rPr>
              <w:tab/>
              <w:t>М.: Мозаика Синтез, 2006.</w:t>
            </w:r>
          </w:p>
        </w:tc>
        <w:tc>
          <w:tcPr>
            <w:tcW w:w="957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</w:tr>
      <w:tr w:rsidR="003D087B" w:rsidRPr="00EF4D74" w:rsidTr="002E0F1D">
        <w:tc>
          <w:tcPr>
            <w:tcW w:w="658" w:type="dxa"/>
          </w:tcPr>
          <w:p w:rsidR="003D087B" w:rsidRPr="00EF4D74" w:rsidRDefault="002E0F1D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4</w:t>
            </w:r>
          </w:p>
        </w:tc>
        <w:tc>
          <w:tcPr>
            <w:tcW w:w="7955" w:type="dxa"/>
          </w:tcPr>
          <w:p w:rsidR="003D087B" w:rsidRPr="00EF4D74" w:rsidRDefault="003D087B" w:rsidP="003D087B">
            <w:pPr>
              <w:rPr>
                <w:sz w:val="24"/>
                <w:szCs w:val="24"/>
              </w:rPr>
            </w:pPr>
            <w:proofErr w:type="spellStart"/>
            <w:r w:rsidRPr="00EF4D74">
              <w:rPr>
                <w:sz w:val="24"/>
                <w:szCs w:val="24"/>
              </w:rPr>
              <w:t>Сомкова</w:t>
            </w:r>
            <w:proofErr w:type="spellEnd"/>
            <w:r w:rsidRPr="00EF4D74">
              <w:rPr>
                <w:sz w:val="24"/>
                <w:szCs w:val="24"/>
              </w:rPr>
              <w:t xml:space="preserve"> О.Н.</w:t>
            </w:r>
            <w:r w:rsidRPr="00EF4D74">
              <w:rPr>
                <w:sz w:val="24"/>
                <w:szCs w:val="24"/>
              </w:rPr>
              <w:tab/>
              <w:t>Образовательная область «Коммуникация». Как работать по программе «</w:t>
            </w:r>
            <w:proofErr w:type="gramStart"/>
            <w:r w:rsidRPr="00EF4D74">
              <w:rPr>
                <w:sz w:val="24"/>
                <w:szCs w:val="24"/>
              </w:rPr>
              <w:t>Детство»</w:t>
            </w:r>
            <w:r w:rsidRPr="00EF4D74">
              <w:rPr>
                <w:sz w:val="24"/>
                <w:szCs w:val="24"/>
              </w:rPr>
              <w:tab/>
            </w:r>
            <w:proofErr w:type="gramEnd"/>
            <w:r w:rsidRPr="00EF4D74">
              <w:rPr>
                <w:sz w:val="24"/>
                <w:szCs w:val="24"/>
              </w:rPr>
              <w:t xml:space="preserve">СПб.: ООО«ИЗДАТЕЛЬС ТВО «ДЕТСТВОПРЕСС», 2012 </w:t>
            </w:r>
          </w:p>
        </w:tc>
        <w:tc>
          <w:tcPr>
            <w:tcW w:w="957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</w:tr>
      <w:tr w:rsidR="003D087B" w:rsidRPr="00EF4D74" w:rsidTr="002E0F1D">
        <w:tc>
          <w:tcPr>
            <w:tcW w:w="658" w:type="dxa"/>
          </w:tcPr>
          <w:p w:rsidR="003D087B" w:rsidRPr="00EF4D74" w:rsidRDefault="002E0F1D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5</w:t>
            </w:r>
          </w:p>
        </w:tc>
        <w:tc>
          <w:tcPr>
            <w:tcW w:w="7955" w:type="dxa"/>
          </w:tcPr>
          <w:p w:rsidR="003D087B" w:rsidRPr="00EF4D74" w:rsidRDefault="003D087B" w:rsidP="003D08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F4D74">
              <w:rPr>
                <w:sz w:val="24"/>
                <w:szCs w:val="24"/>
              </w:rPr>
              <w:t>Сомкова</w:t>
            </w:r>
            <w:proofErr w:type="spellEnd"/>
            <w:r w:rsidRPr="00EF4D74">
              <w:rPr>
                <w:sz w:val="24"/>
                <w:szCs w:val="24"/>
              </w:rPr>
              <w:t xml:space="preserve"> </w:t>
            </w:r>
            <w:r w:rsidR="002E0F1D" w:rsidRPr="00EF4D74">
              <w:rPr>
                <w:sz w:val="24"/>
                <w:szCs w:val="24"/>
              </w:rPr>
              <w:t xml:space="preserve"> </w:t>
            </w:r>
            <w:r w:rsidRPr="00EF4D74">
              <w:rPr>
                <w:sz w:val="24"/>
                <w:szCs w:val="24"/>
              </w:rPr>
              <w:t xml:space="preserve">О. Н., </w:t>
            </w:r>
            <w:proofErr w:type="spellStart"/>
            <w:r w:rsidRPr="00EF4D74">
              <w:rPr>
                <w:sz w:val="24"/>
                <w:szCs w:val="24"/>
              </w:rPr>
              <w:t>Бадакова</w:t>
            </w:r>
            <w:proofErr w:type="spellEnd"/>
            <w:r w:rsidRPr="00EF4D74">
              <w:rPr>
                <w:sz w:val="24"/>
                <w:szCs w:val="24"/>
              </w:rPr>
              <w:t xml:space="preserve"> З. В., Яблоновская И.В.</w:t>
            </w:r>
            <w:r w:rsidRPr="00EF4D74">
              <w:rPr>
                <w:sz w:val="24"/>
                <w:szCs w:val="24"/>
              </w:rPr>
              <w:tab/>
              <w:t>Путешествие по стране Правильной Речи.</w:t>
            </w:r>
            <w:r w:rsidRPr="00EF4D74">
              <w:rPr>
                <w:sz w:val="24"/>
                <w:szCs w:val="24"/>
              </w:rPr>
              <w:tab/>
            </w:r>
            <w:proofErr w:type="gramStart"/>
            <w:r w:rsidRPr="00EF4D74">
              <w:rPr>
                <w:sz w:val="24"/>
                <w:szCs w:val="24"/>
              </w:rPr>
              <w:t>СПб.:</w:t>
            </w:r>
            <w:proofErr w:type="gramEnd"/>
            <w:r w:rsidRPr="00EF4D74">
              <w:rPr>
                <w:sz w:val="24"/>
                <w:szCs w:val="24"/>
              </w:rPr>
              <w:t xml:space="preserve"> ДЕТСТВОПРЕСС, 2013.</w:t>
            </w:r>
          </w:p>
        </w:tc>
        <w:tc>
          <w:tcPr>
            <w:tcW w:w="957" w:type="dxa"/>
          </w:tcPr>
          <w:p w:rsidR="003D087B" w:rsidRPr="00EF4D74" w:rsidRDefault="003D087B" w:rsidP="0049135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</w:tr>
    </w:tbl>
    <w:p w:rsidR="005F70A3" w:rsidRPr="00EF4D74" w:rsidRDefault="005F70A3" w:rsidP="00E507F3">
      <w:pPr>
        <w:jc w:val="both"/>
        <w:rPr>
          <w:b/>
        </w:rPr>
      </w:pPr>
    </w:p>
    <w:p w:rsidR="009E2F36" w:rsidRPr="00EF4D74" w:rsidRDefault="009E2F36" w:rsidP="00EF4D74">
      <w:pPr>
        <w:jc w:val="center"/>
        <w:rPr>
          <w:b/>
        </w:rPr>
      </w:pPr>
      <w:r w:rsidRPr="00EF4D74">
        <w:rPr>
          <w:b/>
        </w:rPr>
        <w:t>Аудио – видео пособия</w:t>
      </w:r>
    </w:p>
    <w:p w:rsidR="009E2F36" w:rsidRPr="00EF4D74" w:rsidRDefault="009E2F36" w:rsidP="009E2F36">
      <w:pPr>
        <w:jc w:val="both"/>
      </w:pPr>
      <w:r w:rsidRPr="00EF4D74">
        <w:t xml:space="preserve">1. Музыкальные произведения </w:t>
      </w:r>
      <w:proofErr w:type="gramStart"/>
      <w:r w:rsidRPr="00EF4D74">
        <w:t>( flash</w:t>
      </w:r>
      <w:proofErr w:type="gramEnd"/>
      <w:r w:rsidRPr="00EF4D74">
        <w:t xml:space="preserve">-карта памяти): «Осенняя песенка» </w:t>
      </w:r>
      <w:proofErr w:type="spellStart"/>
      <w:r w:rsidRPr="00EF4D74">
        <w:t>А.Адександрова</w:t>
      </w:r>
      <w:proofErr w:type="spellEnd"/>
      <w:r w:rsidRPr="00EF4D74">
        <w:t xml:space="preserve">, «Лошадка» </w:t>
      </w:r>
      <w:proofErr w:type="spellStart"/>
      <w:r w:rsidRPr="00EF4D74">
        <w:t>Е.Тиличеева</w:t>
      </w:r>
      <w:proofErr w:type="spellEnd"/>
      <w:r w:rsidRPr="00EF4D74">
        <w:t xml:space="preserve">, «Дождик» русская народная мелодия, «Птичка маленькая»А.Филиппенко, «Ладушки» русская народная песня, «Петушок» русская народная песня, «Зайка» русская народная песня, «Кошка» </w:t>
      </w:r>
      <w:proofErr w:type="spellStart"/>
      <w:r w:rsidRPr="00EF4D74">
        <w:t>А.Александрова</w:t>
      </w:r>
      <w:proofErr w:type="spellEnd"/>
      <w:r w:rsidRPr="00EF4D74">
        <w:t xml:space="preserve">, «Собачка» </w:t>
      </w:r>
      <w:proofErr w:type="spellStart"/>
      <w:r w:rsidRPr="00EF4D74">
        <w:t>М.Раухвергер</w:t>
      </w:r>
      <w:proofErr w:type="spellEnd"/>
      <w:r w:rsidRPr="00EF4D74">
        <w:t xml:space="preserve">, «Вот как мы умеем» </w:t>
      </w:r>
      <w:proofErr w:type="spellStart"/>
      <w:r w:rsidRPr="00EF4D74">
        <w:t>Е.Тиличеева</w:t>
      </w:r>
      <w:proofErr w:type="spellEnd"/>
      <w:r w:rsidRPr="00EF4D74">
        <w:t xml:space="preserve">, «Ходим-бегаем» </w:t>
      </w:r>
      <w:proofErr w:type="spellStart"/>
      <w:r w:rsidRPr="00EF4D74">
        <w:t>Е.Тиличеева</w:t>
      </w:r>
      <w:proofErr w:type="spellEnd"/>
      <w:r w:rsidRPr="00EF4D74">
        <w:t xml:space="preserve">, «Полет птиц» </w:t>
      </w:r>
      <w:proofErr w:type="spellStart"/>
      <w:r w:rsidRPr="00EF4D74">
        <w:t>Г.Фрид</w:t>
      </w:r>
      <w:proofErr w:type="spellEnd"/>
      <w:r w:rsidRPr="00EF4D74">
        <w:t xml:space="preserve">, «Воробушки» </w:t>
      </w:r>
      <w:proofErr w:type="spellStart"/>
      <w:r w:rsidRPr="00EF4D74">
        <w:t>М.Красев</w:t>
      </w:r>
      <w:proofErr w:type="spellEnd"/>
      <w:r w:rsidRPr="00EF4D74">
        <w:t xml:space="preserve">, «Маленькие ладушки» </w:t>
      </w:r>
      <w:proofErr w:type="spellStart"/>
      <w:r w:rsidRPr="00EF4D74">
        <w:t>З.Левина</w:t>
      </w:r>
      <w:proofErr w:type="spellEnd"/>
      <w:r w:rsidRPr="00EF4D74">
        <w:t xml:space="preserve"> и др. </w:t>
      </w:r>
    </w:p>
    <w:p w:rsidR="009E2F36" w:rsidRPr="00EF4D74" w:rsidRDefault="009E2F36" w:rsidP="009E2F36">
      <w:pPr>
        <w:jc w:val="both"/>
      </w:pPr>
      <w:r w:rsidRPr="00EF4D74">
        <w:t>2. Презентации: «Осень, в гости просим!», «Во саду ли, в огороде», «Новогод</w:t>
      </w:r>
      <w:r w:rsidR="00784C34" w:rsidRPr="00EF4D74">
        <w:t>няя сказка»,</w:t>
      </w:r>
      <w:r w:rsidRPr="00EF4D74">
        <w:t xml:space="preserve"> «Весна красна» и др. </w:t>
      </w:r>
    </w:p>
    <w:p w:rsidR="009E2F36" w:rsidRPr="00EF4D74" w:rsidRDefault="009E2F36" w:rsidP="009E2F36">
      <w:pPr>
        <w:jc w:val="both"/>
      </w:pPr>
      <w:r w:rsidRPr="00EF4D74">
        <w:t xml:space="preserve">3. Сборники мультипликационных </w:t>
      </w:r>
      <w:proofErr w:type="gramStart"/>
      <w:r w:rsidRPr="00EF4D74">
        <w:t xml:space="preserve">фильмов(  </w:t>
      </w:r>
      <w:proofErr w:type="gramEnd"/>
      <w:r w:rsidRPr="00EF4D74">
        <w:t xml:space="preserve">flash-карта памяти) по мотивам произведений А. </w:t>
      </w:r>
      <w:proofErr w:type="spellStart"/>
      <w:r w:rsidRPr="00EF4D74">
        <w:t>Барто</w:t>
      </w:r>
      <w:proofErr w:type="spellEnd"/>
      <w:r w:rsidRPr="00EF4D74">
        <w:t xml:space="preserve">, С. Маршака, К. Чуковского, В. </w:t>
      </w:r>
      <w:proofErr w:type="spellStart"/>
      <w:r w:rsidRPr="00EF4D74">
        <w:t>Сутеева</w:t>
      </w:r>
      <w:proofErr w:type="spellEnd"/>
      <w:r w:rsidRPr="00EF4D74">
        <w:t xml:space="preserve"> и др.</w:t>
      </w:r>
    </w:p>
    <w:p w:rsidR="009E2F36" w:rsidRPr="00EF4D74" w:rsidRDefault="009E2F36" w:rsidP="009E2F36">
      <w:pPr>
        <w:jc w:val="both"/>
      </w:pPr>
    </w:p>
    <w:p w:rsidR="009E2F36" w:rsidRPr="00EF4D74" w:rsidRDefault="009E2F36" w:rsidP="00EF4D74">
      <w:pPr>
        <w:jc w:val="center"/>
        <w:rPr>
          <w:b/>
        </w:rPr>
      </w:pPr>
      <w:r w:rsidRPr="00EF4D74">
        <w:rPr>
          <w:b/>
        </w:rPr>
        <w:t>Наглядный материал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8A3FA0" w:rsidRPr="00EF4D74" w:rsidTr="007033AC">
        <w:tc>
          <w:tcPr>
            <w:tcW w:w="817" w:type="dxa"/>
          </w:tcPr>
          <w:p w:rsidR="008A3FA0" w:rsidRPr="00EF4D74" w:rsidRDefault="008A3FA0" w:rsidP="009E2F36">
            <w:pPr>
              <w:jc w:val="both"/>
              <w:rPr>
                <w:b/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A3FA0" w:rsidRPr="00EF4D74" w:rsidRDefault="008A3FA0" w:rsidP="008A3FA0">
            <w:pPr>
              <w:jc w:val="center"/>
              <w:rPr>
                <w:b/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784" w:type="dxa"/>
          </w:tcPr>
          <w:p w:rsidR="008A3FA0" w:rsidRPr="00EF4D74" w:rsidRDefault="008A3FA0" w:rsidP="008A3FA0">
            <w:pPr>
              <w:jc w:val="center"/>
              <w:rPr>
                <w:b/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Название</w:t>
            </w:r>
          </w:p>
        </w:tc>
      </w:tr>
      <w:tr w:rsidR="008A3FA0" w:rsidRPr="00EF4D74" w:rsidTr="007033AC">
        <w:tc>
          <w:tcPr>
            <w:tcW w:w="817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Русский фольклор</w:t>
            </w:r>
          </w:p>
        </w:tc>
        <w:tc>
          <w:tcPr>
            <w:tcW w:w="4784" w:type="dxa"/>
          </w:tcPr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Песенки, </w:t>
            </w:r>
            <w:proofErr w:type="spellStart"/>
            <w:r w:rsidRPr="00EF4D74">
              <w:rPr>
                <w:sz w:val="24"/>
                <w:szCs w:val="24"/>
              </w:rPr>
              <w:t>потешки</w:t>
            </w:r>
            <w:proofErr w:type="spellEnd"/>
            <w:r w:rsidRPr="00EF4D74">
              <w:rPr>
                <w:sz w:val="24"/>
                <w:szCs w:val="24"/>
              </w:rPr>
              <w:t xml:space="preserve">, </w:t>
            </w:r>
            <w:proofErr w:type="spellStart"/>
            <w:r w:rsidRPr="00EF4D74">
              <w:rPr>
                <w:sz w:val="24"/>
                <w:szCs w:val="24"/>
              </w:rPr>
              <w:t>заклички</w:t>
            </w:r>
            <w:proofErr w:type="spellEnd"/>
            <w:r w:rsidRPr="00EF4D74">
              <w:rPr>
                <w:sz w:val="24"/>
                <w:szCs w:val="24"/>
              </w:rPr>
              <w:t xml:space="preserve">. «Наша Маша </w:t>
            </w:r>
            <w:proofErr w:type="spellStart"/>
            <w:r w:rsidRPr="00EF4D74">
              <w:rPr>
                <w:sz w:val="24"/>
                <w:szCs w:val="24"/>
              </w:rPr>
              <w:t>маленька</w:t>
            </w:r>
            <w:proofErr w:type="spellEnd"/>
            <w:r w:rsidRPr="00EF4D74">
              <w:rPr>
                <w:sz w:val="24"/>
                <w:szCs w:val="24"/>
              </w:rPr>
              <w:t>...»; «Наши уточки с утра...»; «Пошел котик на Торжок...»; «</w:t>
            </w:r>
            <w:proofErr w:type="spellStart"/>
            <w:r w:rsidRPr="00EF4D74">
              <w:rPr>
                <w:sz w:val="24"/>
                <w:szCs w:val="24"/>
              </w:rPr>
              <w:t>Чики</w:t>
            </w:r>
            <w:proofErr w:type="spellEnd"/>
            <w:r w:rsidRPr="00EF4D74">
              <w:rPr>
                <w:sz w:val="24"/>
                <w:szCs w:val="24"/>
              </w:rPr>
              <w:t xml:space="preserve">, </w:t>
            </w:r>
            <w:proofErr w:type="spellStart"/>
            <w:r w:rsidRPr="00EF4D74">
              <w:rPr>
                <w:sz w:val="24"/>
                <w:szCs w:val="24"/>
              </w:rPr>
              <w:t>чики</w:t>
            </w:r>
            <w:proofErr w:type="spellEnd"/>
            <w:r w:rsidRPr="00EF4D74">
              <w:rPr>
                <w:sz w:val="24"/>
                <w:szCs w:val="24"/>
              </w:rPr>
              <w:t xml:space="preserve">, кички...»; «Солнышко, ведрышко...»; «Ой </w:t>
            </w:r>
            <w:proofErr w:type="spellStart"/>
            <w:proofErr w:type="gramStart"/>
            <w:r w:rsidRPr="00EF4D74">
              <w:rPr>
                <w:sz w:val="24"/>
                <w:szCs w:val="24"/>
              </w:rPr>
              <w:t>ду-ду</w:t>
            </w:r>
            <w:proofErr w:type="spellEnd"/>
            <w:proofErr w:type="gramEnd"/>
            <w:r w:rsidRPr="00EF4D74">
              <w:rPr>
                <w:sz w:val="24"/>
                <w:szCs w:val="24"/>
              </w:rPr>
              <w:t xml:space="preserve">, </w:t>
            </w:r>
            <w:proofErr w:type="spellStart"/>
            <w:r w:rsidRPr="00EF4D74">
              <w:rPr>
                <w:sz w:val="24"/>
                <w:szCs w:val="24"/>
              </w:rPr>
              <w:t>ду-ду</w:t>
            </w:r>
            <w:proofErr w:type="spellEnd"/>
            <w:r w:rsidRPr="00EF4D74">
              <w:rPr>
                <w:sz w:val="24"/>
                <w:szCs w:val="24"/>
              </w:rPr>
              <w:t xml:space="preserve">, </w:t>
            </w:r>
            <w:proofErr w:type="spellStart"/>
            <w:r w:rsidRPr="00EF4D74">
              <w:rPr>
                <w:sz w:val="24"/>
                <w:szCs w:val="24"/>
              </w:rPr>
              <w:t>ду-ду</w:t>
            </w:r>
            <w:proofErr w:type="spellEnd"/>
            <w:r w:rsidRPr="00EF4D74">
              <w:rPr>
                <w:sz w:val="24"/>
                <w:szCs w:val="24"/>
              </w:rPr>
              <w:t>! Сидит ворон на дубу»; «Из-за леса, из-за гор...»; «</w:t>
            </w:r>
            <w:proofErr w:type="spellStart"/>
            <w:r w:rsidRPr="00EF4D74">
              <w:rPr>
                <w:sz w:val="24"/>
                <w:szCs w:val="24"/>
              </w:rPr>
              <w:t>Огуречик</w:t>
            </w:r>
            <w:proofErr w:type="spellEnd"/>
            <w:r w:rsidRPr="00EF4D74">
              <w:rPr>
                <w:sz w:val="24"/>
                <w:szCs w:val="24"/>
              </w:rPr>
              <w:t xml:space="preserve">, </w:t>
            </w:r>
            <w:proofErr w:type="spellStart"/>
            <w:r w:rsidRPr="00EF4D74">
              <w:rPr>
                <w:sz w:val="24"/>
                <w:szCs w:val="24"/>
              </w:rPr>
              <w:t>огуречик</w:t>
            </w:r>
            <w:proofErr w:type="spellEnd"/>
            <w:r w:rsidRPr="00EF4D74">
              <w:rPr>
                <w:sz w:val="24"/>
                <w:szCs w:val="24"/>
              </w:rPr>
              <w:t xml:space="preserve">!..»; «Заяц Егорка...»; «Бежала </w:t>
            </w:r>
            <w:r w:rsidRPr="00EF4D74">
              <w:rPr>
                <w:sz w:val="24"/>
                <w:szCs w:val="24"/>
              </w:rPr>
              <w:lastRenderedPageBreak/>
              <w:t xml:space="preserve">лесочком лиса с </w:t>
            </w:r>
            <w:proofErr w:type="spellStart"/>
            <w:r w:rsidR="00A75613" w:rsidRPr="00EF4D74">
              <w:rPr>
                <w:sz w:val="24"/>
                <w:szCs w:val="24"/>
              </w:rPr>
              <w:t>кузовочком</w:t>
            </w:r>
            <w:proofErr w:type="spellEnd"/>
            <w:r w:rsidR="00A75613" w:rsidRPr="00EF4D74">
              <w:rPr>
                <w:sz w:val="24"/>
                <w:szCs w:val="24"/>
              </w:rPr>
              <w:t xml:space="preserve">...». </w:t>
            </w:r>
            <w:proofErr w:type="gramStart"/>
            <w:r w:rsidR="00A75613" w:rsidRPr="00EF4D74">
              <w:rPr>
                <w:sz w:val="24"/>
                <w:szCs w:val="24"/>
              </w:rPr>
              <w:t xml:space="preserve">Сказки </w:t>
            </w:r>
            <w:r w:rsidRPr="00EF4D74">
              <w:rPr>
                <w:sz w:val="24"/>
                <w:szCs w:val="24"/>
              </w:rPr>
              <w:t xml:space="preserve"> «</w:t>
            </w:r>
            <w:proofErr w:type="gramEnd"/>
            <w:r w:rsidRPr="00EF4D74">
              <w:rPr>
                <w:sz w:val="24"/>
                <w:szCs w:val="24"/>
              </w:rPr>
              <w:t xml:space="preserve">Козлятки и волк», обр. К. Ушинского;  «Теремок», «Маша и медведь», обр. М. Булатова.  </w:t>
            </w:r>
          </w:p>
        </w:tc>
      </w:tr>
      <w:tr w:rsidR="008A3FA0" w:rsidRPr="00EF4D74" w:rsidTr="007033AC">
        <w:tc>
          <w:tcPr>
            <w:tcW w:w="817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Фольклор народов мира</w:t>
            </w:r>
          </w:p>
        </w:tc>
        <w:tc>
          <w:tcPr>
            <w:tcW w:w="4784" w:type="dxa"/>
          </w:tcPr>
          <w:p w:rsidR="00A75613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«Три веселых б</w:t>
            </w:r>
            <w:r w:rsidR="00A75613" w:rsidRPr="00EF4D74">
              <w:rPr>
                <w:sz w:val="24"/>
                <w:szCs w:val="24"/>
              </w:rPr>
              <w:t xml:space="preserve">ратца», пер. с нем. Л. </w:t>
            </w:r>
            <w:proofErr w:type="gramStart"/>
            <w:r w:rsidR="00A75613" w:rsidRPr="00EF4D74">
              <w:rPr>
                <w:sz w:val="24"/>
                <w:szCs w:val="24"/>
              </w:rPr>
              <w:t xml:space="preserve">Яхнина; </w:t>
            </w:r>
            <w:r w:rsidRPr="00EF4D74"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EF4D74">
              <w:rPr>
                <w:sz w:val="24"/>
                <w:szCs w:val="24"/>
              </w:rPr>
              <w:t>Котауси</w:t>
            </w:r>
            <w:proofErr w:type="spellEnd"/>
            <w:r w:rsidRPr="00EF4D74">
              <w:rPr>
                <w:sz w:val="24"/>
                <w:szCs w:val="24"/>
              </w:rPr>
              <w:t xml:space="preserve"> и </w:t>
            </w:r>
            <w:proofErr w:type="spellStart"/>
            <w:r w:rsidRPr="00EF4D74">
              <w:rPr>
                <w:sz w:val="24"/>
                <w:szCs w:val="24"/>
              </w:rPr>
              <w:t>Маус</w:t>
            </w:r>
            <w:r w:rsidR="00A75613" w:rsidRPr="00EF4D74">
              <w:rPr>
                <w:sz w:val="24"/>
                <w:szCs w:val="24"/>
              </w:rPr>
              <w:t>и</w:t>
            </w:r>
            <w:proofErr w:type="spellEnd"/>
            <w:r w:rsidR="00A75613" w:rsidRPr="00EF4D74">
              <w:rPr>
                <w:sz w:val="24"/>
                <w:szCs w:val="24"/>
              </w:rPr>
              <w:t xml:space="preserve">», англ., обр. К. Чуковского; </w:t>
            </w:r>
            <w:r w:rsidRPr="00EF4D74">
              <w:rPr>
                <w:sz w:val="24"/>
                <w:szCs w:val="24"/>
              </w:rPr>
              <w:t xml:space="preserve"> «</w:t>
            </w:r>
            <w:proofErr w:type="spellStart"/>
            <w:r w:rsidRPr="00EF4D74">
              <w:rPr>
                <w:sz w:val="24"/>
                <w:szCs w:val="24"/>
              </w:rPr>
              <w:t>Бу-бу</w:t>
            </w:r>
            <w:proofErr w:type="spellEnd"/>
            <w:r w:rsidRPr="00EF4D74">
              <w:rPr>
                <w:sz w:val="24"/>
                <w:szCs w:val="24"/>
              </w:rPr>
              <w:t>, я рога</w:t>
            </w:r>
            <w:r w:rsidR="00A75613" w:rsidRPr="00EF4D74">
              <w:rPr>
                <w:sz w:val="24"/>
                <w:szCs w:val="24"/>
              </w:rPr>
              <w:t xml:space="preserve">тый», лит. обр. Ю. Григорьева; </w:t>
            </w:r>
            <w:r w:rsidRPr="00EF4D74">
              <w:rPr>
                <w:sz w:val="24"/>
                <w:szCs w:val="24"/>
              </w:rPr>
              <w:t xml:space="preserve"> «Горкой, горкой, горушкой», белорус, обр. Л. Елисеевой;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«Ой ты, </w:t>
            </w:r>
            <w:proofErr w:type="spellStart"/>
            <w:r w:rsidRPr="00EF4D74">
              <w:rPr>
                <w:sz w:val="24"/>
                <w:szCs w:val="24"/>
              </w:rPr>
              <w:t>заюшка</w:t>
            </w:r>
            <w:proofErr w:type="spellEnd"/>
            <w:r w:rsidRPr="00EF4D74">
              <w:rPr>
                <w:sz w:val="24"/>
                <w:szCs w:val="24"/>
              </w:rPr>
              <w:t xml:space="preserve">-пострел...», «Ты, собачка, не лай...», </w:t>
            </w:r>
            <w:proofErr w:type="spellStart"/>
            <w:r w:rsidRPr="00EF4D74">
              <w:rPr>
                <w:sz w:val="24"/>
                <w:szCs w:val="24"/>
              </w:rPr>
              <w:t>молд</w:t>
            </w:r>
            <w:proofErr w:type="spellEnd"/>
            <w:r w:rsidRPr="00EF4D74">
              <w:rPr>
                <w:sz w:val="24"/>
                <w:szCs w:val="24"/>
              </w:rPr>
              <w:t xml:space="preserve">., пер. И. </w:t>
            </w:r>
            <w:proofErr w:type="spellStart"/>
            <w:r w:rsidRPr="00EF4D74">
              <w:rPr>
                <w:sz w:val="24"/>
                <w:szCs w:val="24"/>
              </w:rPr>
              <w:t>Токмаковой</w:t>
            </w:r>
            <w:proofErr w:type="spellEnd"/>
            <w:r w:rsidRPr="00EF4D74">
              <w:rPr>
                <w:sz w:val="24"/>
                <w:szCs w:val="24"/>
              </w:rPr>
              <w:t xml:space="preserve">. </w:t>
            </w:r>
          </w:p>
        </w:tc>
      </w:tr>
      <w:tr w:rsidR="008A3FA0" w:rsidRPr="00EF4D74" w:rsidTr="007033AC">
        <w:tc>
          <w:tcPr>
            <w:tcW w:w="817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Произведения поэтов и писателей России А. Пушкин   М. Лермонтов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Александрова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</w:t>
            </w:r>
          </w:p>
          <w:p w:rsidR="008A3FA0" w:rsidRPr="00EF4D74" w:rsidRDefault="00BD5C74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А. </w:t>
            </w:r>
            <w:proofErr w:type="spellStart"/>
            <w:r w:rsidRPr="00EF4D74">
              <w:rPr>
                <w:sz w:val="24"/>
                <w:szCs w:val="24"/>
              </w:rPr>
              <w:t>Барто</w:t>
            </w:r>
            <w:proofErr w:type="spellEnd"/>
            <w:r w:rsidRPr="00EF4D74">
              <w:rPr>
                <w:sz w:val="24"/>
                <w:szCs w:val="24"/>
              </w:rPr>
              <w:t>, П.</w:t>
            </w:r>
            <w:r w:rsidR="008A3FA0" w:rsidRPr="00EF4D74">
              <w:rPr>
                <w:sz w:val="24"/>
                <w:szCs w:val="24"/>
              </w:rPr>
              <w:t xml:space="preserve"> В. Берестов  А. Введенский Б. </w:t>
            </w:r>
            <w:proofErr w:type="spellStart"/>
            <w:r w:rsidR="008A3FA0" w:rsidRPr="00EF4D74">
              <w:rPr>
                <w:sz w:val="24"/>
                <w:szCs w:val="24"/>
              </w:rPr>
              <w:t>Заходер</w:t>
            </w:r>
            <w:proofErr w:type="spellEnd"/>
            <w:r w:rsidR="008A3FA0" w:rsidRPr="00EF4D74">
              <w:rPr>
                <w:sz w:val="24"/>
                <w:szCs w:val="24"/>
              </w:rPr>
              <w:t xml:space="preserve"> Г. </w:t>
            </w:r>
            <w:proofErr w:type="spellStart"/>
            <w:r w:rsidR="008A3FA0" w:rsidRPr="00EF4D74">
              <w:rPr>
                <w:sz w:val="24"/>
                <w:szCs w:val="24"/>
              </w:rPr>
              <w:t>Лагздынь</w:t>
            </w:r>
            <w:proofErr w:type="spellEnd"/>
            <w:r w:rsidR="008A3FA0" w:rsidRPr="00EF4D74">
              <w:rPr>
                <w:sz w:val="24"/>
                <w:szCs w:val="24"/>
              </w:rPr>
              <w:t xml:space="preserve">  С. Маршак Н. </w:t>
            </w:r>
            <w:proofErr w:type="spellStart"/>
            <w:r w:rsidR="008A3FA0" w:rsidRPr="00EF4D74">
              <w:rPr>
                <w:sz w:val="24"/>
                <w:szCs w:val="24"/>
              </w:rPr>
              <w:t>Пикулева</w:t>
            </w:r>
            <w:proofErr w:type="spellEnd"/>
            <w:r w:rsidR="008A3FA0" w:rsidRPr="00EF4D74">
              <w:rPr>
                <w:sz w:val="24"/>
                <w:szCs w:val="24"/>
              </w:rPr>
              <w:t xml:space="preserve"> Н. </w:t>
            </w:r>
            <w:proofErr w:type="spellStart"/>
            <w:r w:rsidR="008A3FA0" w:rsidRPr="00EF4D74">
              <w:rPr>
                <w:sz w:val="24"/>
                <w:szCs w:val="24"/>
              </w:rPr>
              <w:t>Саконская</w:t>
            </w:r>
            <w:proofErr w:type="spellEnd"/>
            <w:r w:rsidR="008A3FA0" w:rsidRPr="00EF4D74">
              <w:rPr>
                <w:sz w:val="24"/>
                <w:szCs w:val="24"/>
              </w:rPr>
              <w:t xml:space="preserve"> Г. Сапгир К. Чуковский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Л. Толстой   В. Бианки  Н. Павлова   В. </w:t>
            </w:r>
            <w:proofErr w:type="spellStart"/>
            <w:r w:rsidRPr="00EF4D74">
              <w:rPr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4784" w:type="dxa"/>
          </w:tcPr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«Ветер по морю гуляет...» (из «Сказки о царе </w:t>
            </w:r>
            <w:proofErr w:type="spellStart"/>
            <w:r w:rsidRPr="00EF4D74">
              <w:rPr>
                <w:sz w:val="24"/>
                <w:szCs w:val="24"/>
              </w:rPr>
              <w:t>Салтане</w:t>
            </w:r>
            <w:proofErr w:type="spellEnd"/>
            <w:r w:rsidRPr="00EF4D74">
              <w:rPr>
                <w:sz w:val="24"/>
                <w:szCs w:val="24"/>
              </w:rPr>
              <w:t xml:space="preserve">...»)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«Спи, младенец...» (из стихотворения «Казачья колыбельная») </w:t>
            </w:r>
          </w:p>
          <w:p w:rsidR="00A75613" w:rsidRPr="00EF4D74" w:rsidRDefault="00A75613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«Прятки»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«Мишка», «Слон», «Лошадка», «Кораблик», «Грузовик» (из цикла «Игрушки</w:t>
            </w:r>
            <w:proofErr w:type="gramStart"/>
            <w:r w:rsidRPr="00EF4D74">
              <w:rPr>
                <w:sz w:val="24"/>
                <w:szCs w:val="24"/>
              </w:rPr>
              <w:t>»)  «</w:t>
            </w:r>
            <w:proofErr w:type="gramEnd"/>
            <w:r w:rsidRPr="00EF4D74">
              <w:rPr>
                <w:sz w:val="24"/>
                <w:szCs w:val="24"/>
              </w:rPr>
              <w:t xml:space="preserve">Кто как кричит»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«Девочка-</w:t>
            </w:r>
            <w:proofErr w:type="spellStart"/>
            <w:r w:rsidRPr="00EF4D74">
              <w:rPr>
                <w:sz w:val="24"/>
                <w:szCs w:val="24"/>
              </w:rPr>
              <w:t>ревушка</w:t>
            </w:r>
            <w:proofErr w:type="spellEnd"/>
            <w:r w:rsidRPr="00EF4D74">
              <w:rPr>
                <w:sz w:val="24"/>
                <w:szCs w:val="24"/>
              </w:rPr>
              <w:t>»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«Больная кукла», «Котенок» 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«Мышка», «Песня машиниста»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«Ежик»;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«Петушок», «Зайка, зайка, попляши!»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«Сказка о глупом мышонке»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«Лисий хвостик...», «Надувала кошка шар...»  «Где мой пальчик?»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«Кошка»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«Путаница», «</w:t>
            </w:r>
            <w:proofErr w:type="spellStart"/>
            <w:r w:rsidRPr="00EF4D74">
              <w:rPr>
                <w:sz w:val="24"/>
                <w:szCs w:val="24"/>
              </w:rPr>
              <w:t>Федотка</w:t>
            </w:r>
            <w:proofErr w:type="spellEnd"/>
            <w:r w:rsidRPr="00EF4D74">
              <w:rPr>
                <w:sz w:val="24"/>
                <w:szCs w:val="24"/>
              </w:rPr>
              <w:t xml:space="preserve">»  </w:t>
            </w:r>
          </w:p>
          <w:p w:rsidR="00A75613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«Три медведя», «Спала кошка на крыше...», «Был у Пети и Миши конь...»  «Лис и мышонок»  «Земляничка»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«Кто сказал «мяу»</w:t>
            </w:r>
          </w:p>
        </w:tc>
      </w:tr>
      <w:tr w:rsidR="008A3FA0" w:rsidRPr="00EF4D74" w:rsidTr="007033AC">
        <w:tc>
          <w:tcPr>
            <w:tcW w:w="817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A3FA0" w:rsidRPr="00EF4D74" w:rsidRDefault="008A3FA0" w:rsidP="008A3FA0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Произведения поэтов и писателей разных стран</w:t>
            </w:r>
          </w:p>
          <w:p w:rsidR="008A3FA0" w:rsidRPr="00EF4D74" w:rsidRDefault="008A3FA0" w:rsidP="008A3FA0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Д. </w:t>
            </w:r>
            <w:proofErr w:type="spellStart"/>
            <w:r w:rsidRPr="00EF4D74">
              <w:rPr>
                <w:sz w:val="24"/>
                <w:szCs w:val="24"/>
              </w:rPr>
              <w:t>Биссет</w:t>
            </w:r>
            <w:proofErr w:type="spellEnd"/>
          </w:p>
          <w:p w:rsidR="008A3FA0" w:rsidRPr="00EF4D74" w:rsidRDefault="008A3FA0" w:rsidP="008A3FA0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П.Вороньк</w:t>
            </w:r>
            <w:r w:rsidR="00A75613" w:rsidRPr="00EF4D74">
              <w:rPr>
                <w:sz w:val="24"/>
                <w:szCs w:val="24"/>
              </w:rPr>
              <w:t>о</w:t>
            </w:r>
          </w:p>
          <w:p w:rsidR="008A3FA0" w:rsidRPr="00EF4D74" w:rsidRDefault="008A3FA0" w:rsidP="008A3FA0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  С. </w:t>
            </w:r>
            <w:proofErr w:type="spellStart"/>
            <w:r w:rsidRPr="00EF4D74">
              <w:rPr>
                <w:sz w:val="24"/>
                <w:szCs w:val="24"/>
              </w:rPr>
              <w:t>Капутикян</w:t>
            </w:r>
            <w:proofErr w:type="spellEnd"/>
            <w:r w:rsidRPr="00EF4D74">
              <w:rPr>
                <w:sz w:val="24"/>
                <w:szCs w:val="24"/>
              </w:rPr>
              <w:t xml:space="preserve"> 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8A3FA0" w:rsidRPr="00EF4D74" w:rsidRDefault="008A3FA0" w:rsidP="002E0F1D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«Га-га-га!», пер. с англ. Н. Шерешевской «Обновки», пер. с </w:t>
            </w:r>
            <w:proofErr w:type="spellStart"/>
            <w:r w:rsidRPr="00EF4D74">
              <w:rPr>
                <w:sz w:val="24"/>
                <w:szCs w:val="24"/>
              </w:rPr>
              <w:t>укр</w:t>
            </w:r>
            <w:proofErr w:type="spellEnd"/>
            <w:r w:rsidRPr="00EF4D74">
              <w:rPr>
                <w:sz w:val="24"/>
                <w:szCs w:val="24"/>
              </w:rPr>
              <w:t xml:space="preserve">. С. Маршака «Маша обедает», «Все спят», пер. с </w:t>
            </w:r>
            <w:proofErr w:type="spellStart"/>
            <w:r w:rsidRPr="00EF4D74">
              <w:rPr>
                <w:sz w:val="24"/>
                <w:szCs w:val="24"/>
              </w:rPr>
              <w:t>арм</w:t>
            </w:r>
            <w:proofErr w:type="spellEnd"/>
            <w:r w:rsidRPr="00EF4D74">
              <w:rPr>
                <w:sz w:val="24"/>
                <w:szCs w:val="24"/>
              </w:rPr>
              <w:t xml:space="preserve">.          Т. </w:t>
            </w:r>
            <w:proofErr w:type="spellStart"/>
            <w:r w:rsidRPr="00EF4D74">
              <w:rPr>
                <w:sz w:val="24"/>
                <w:szCs w:val="24"/>
              </w:rPr>
              <w:t>Спендиаровой</w:t>
            </w:r>
            <w:proofErr w:type="spellEnd"/>
          </w:p>
        </w:tc>
      </w:tr>
    </w:tbl>
    <w:p w:rsidR="008A3FA0" w:rsidRPr="00EF4D74" w:rsidRDefault="008A3FA0" w:rsidP="009E2F36">
      <w:pPr>
        <w:jc w:val="both"/>
        <w:rPr>
          <w:b/>
        </w:rPr>
      </w:pPr>
    </w:p>
    <w:p w:rsidR="008A3FA0" w:rsidRPr="00EF4D74" w:rsidRDefault="008A3FA0" w:rsidP="00EF4D74">
      <w:pPr>
        <w:jc w:val="center"/>
        <w:rPr>
          <w:b/>
        </w:rPr>
      </w:pPr>
      <w:r w:rsidRPr="00EF4D74">
        <w:rPr>
          <w:b/>
        </w:rPr>
        <w:t>Игры, направленные на развитие речи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A3FA0" w:rsidRPr="00EF4D74" w:rsidTr="008A3FA0">
        <w:tc>
          <w:tcPr>
            <w:tcW w:w="3190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Игры дидактические</w:t>
            </w:r>
          </w:p>
        </w:tc>
        <w:tc>
          <w:tcPr>
            <w:tcW w:w="3190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Игры сюжетно - ролевые</w:t>
            </w:r>
          </w:p>
        </w:tc>
        <w:tc>
          <w:tcPr>
            <w:tcW w:w="3190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Игры подвижные, игровые упражнения</w:t>
            </w:r>
          </w:p>
        </w:tc>
      </w:tr>
      <w:tr w:rsidR="008A3FA0" w:rsidRPr="00EF4D74" w:rsidTr="008A3FA0">
        <w:tc>
          <w:tcPr>
            <w:tcW w:w="3190" w:type="dxa"/>
          </w:tcPr>
          <w:p w:rsidR="008A3FA0" w:rsidRPr="00EF4D74" w:rsidRDefault="008A3FA0" w:rsidP="002E0F1D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«Олины помощники» «Почтальон принёс </w:t>
            </w:r>
            <w:proofErr w:type="gramStart"/>
            <w:r w:rsidRPr="00EF4D74">
              <w:rPr>
                <w:sz w:val="24"/>
                <w:szCs w:val="24"/>
              </w:rPr>
              <w:t>открытку»  «</w:t>
            </w:r>
            <w:proofErr w:type="gramEnd"/>
            <w:r w:rsidRPr="00EF4D74">
              <w:rPr>
                <w:sz w:val="24"/>
                <w:szCs w:val="24"/>
              </w:rPr>
              <w:t xml:space="preserve">Что за предмет?»  «Разноцветный </w:t>
            </w:r>
            <w:proofErr w:type="gramStart"/>
            <w:r w:rsidRPr="00EF4D74">
              <w:rPr>
                <w:sz w:val="24"/>
                <w:szCs w:val="24"/>
              </w:rPr>
              <w:t>сундучок»  «</w:t>
            </w:r>
            <w:proofErr w:type="gramEnd"/>
            <w:r w:rsidRPr="00EF4D74">
              <w:rPr>
                <w:sz w:val="24"/>
                <w:szCs w:val="24"/>
              </w:rPr>
              <w:t xml:space="preserve">Волшебный мешочек» «Помоги Мишутке найти свою тарелку»  «У кого какая шубка» «Найди такой же </w:t>
            </w:r>
            <w:r w:rsidRPr="00EF4D74">
              <w:rPr>
                <w:sz w:val="24"/>
                <w:szCs w:val="24"/>
              </w:rPr>
              <w:lastRenderedPageBreak/>
              <w:t xml:space="preserve">предмет» «Подбери пару» Разрезные картинки и кубики </w:t>
            </w:r>
          </w:p>
        </w:tc>
        <w:tc>
          <w:tcPr>
            <w:tcW w:w="3190" w:type="dxa"/>
          </w:tcPr>
          <w:p w:rsidR="008A3FA0" w:rsidRPr="00EF4D74" w:rsidRDefault="008A3FA0" w:rsidP="002E0F1D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lastRenderedPageBreak/>
              <w:t xml:space="preserve">«Как зайчонок маму </w:t>
            </w:r>
            <w:proofErr w:type="gramStart"/>
            <w:r w:rsidRPr="00EF4D74">
              <w:rPr>
                <w:sz w:val="24"/>
                <w:szCs w:val="24"/>
              </w:rPr>
              <w:t>искал»  «</w:t>
            </w:r>
            <w:proofErr w:type="gramEnd"/>
            <w:r w:rsidRPr="00EF4D74">
              <w:rPr>
                <w:sz w:val="24"/>
                <w:szCs w:val="24"/>
              </w:rPr>
              <w:t xml:space="preserve">Зайка заболел»  «Магазин» «Парикмахерская» «Цирк» «Зоопарк» «Строители»  «Дочки – матери» «Шофёры» </w:t>
            </w:r>
          </w:p>
          <w:p w:rsidR="008A3FA0" w:rsidRPr="00EF4D74" w:rsidRDefault="008A3FA0" w:rsidP="002E0F1D">
            <w:pPr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Игры</w:t>
            </w:r>
          </w:p>
        </w:tc>
        <w:tc>
          <w:tcPr>
            <w:tcW w:w="3190" w:type="dxa"/>
          </w:tcPr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Игры-имитации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Игры с </w:t>
            </w:r>
            <w:proofErr w:type="spellStart"/>
            <w:r w:rsidRPr="00EF4D74">
              <w:rPr>
                <w:sz w:val="24"/>
                <w:szCs w:val="24"/>
              </w:rPr>
              <w:t>потешками</w:t>
            </w:r>
            <w:proofErr w:type="spellEnd"/>
            <w:r w:rsidRPr="00EF4D74">
              <w:rPr>
                <w:sz w:val="24"/>
                <w:szCs w:val="24"/>
              </w:rPr>
              <w:t xml:space="preserve"> </w:t>
            </w:r>
          </w:p>
          <w:p w:rsidR="008A3FA0" w:rsidRPr="00EF4D74" w:rsidRDefault="00A75613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Физкульт</w:t>
            </w:r>
            <w:r w:rsidR="008A3FA0" w:rsidRPr="00EF4D74">
              <w:rPr>
                <w:sz w:val="24"/>
                <w:szCs w:val="24"/>
              </w:rPr>
              <w:t xml:space="preserve">минутки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Подвижные игры</w:t>
            </w:r>
            <w:r w:rsidR="00A75613" w:rsidRPr="00EF4D74">
              <w:rPr>
                <w:sz w:val="24"/>
                <w:szCs w:val="24"/>
              </w:rPr>
              <w:t>: «Все выше и выше» «Загорелся К</w:t>
            </w:r>
            <w:r w:rsidRPr="00EF4D74">
              <w:rPr>
                <w:sz w:val="24"/>
                <w:szCs w:val="24"/>
              </w:rPr>
              <w:t xml:space="preserve">ошкин дом» «Сидит наш пес Барбос» «Воробушки и кот» «Наседка и цыплята» «Кот и мыши» «Лиса и </w:t>
            </w:r>
            <w:r w:rsidRPr="00EF4D74">
              <w:rPr>
                <w:sz w:val="24"/>
                <w:szCs w:val="24"/>
              </w:rPr>
              <w:lastRenderedPageBreak/>
              <w:t>зайцы» «Зайка серенький сидит»</w:t>
            </w:r>
          </w:p>
        </w:tc>
      </w:tr>
    </w:tbl>
    <w:p w:rsidR="008A3FA0" w:rsidRPr="00EF4D74" w:rsidRDefault="008A3FA0" w:rsidP="009E2F36">
      <w:pPr>
        <w:jc w:val="both"/>
      </w:pPr>
    </w:p>
    <w:p w:rsidR="008A3FA0" w:rsidRPr="0038540D" w:rsidRDefault="00EF4D74" w:rsidP="00EF4D74">
      <w:pPr>
        <w:rPr>
          <w:b/>
        </w:rPr>
      </w:pPr>
      <w:r w:rsidRPr="0038540D">
        <w:rPr>
          <w:b/>
        </w:rPr>
        <w:t xml:space="preserve">         </w:t>
      </w:r>
      <w:r w:rsidR="0038540D">
        <w:rPr>
          <w:b/>
        </w:rPr>
        <w:t xml:space="preserve">                     </w:t>
      </w:r>
      <w:r w:rsidRPr="0038540D">
        <w:rPr>
          <w:b/>
        </w:rPr>
        <w:t xml:space="preserve">  </w:t>
      </w:r>
      <w:r w:rsidR="0038540D" w:rsidRPr="0038540D">
        <w:rPr>
          <w:b/>
        </w:rPr>
        <w:t>6.МАТЕРИАЛЬНО-ТЕХНИЧЕСКОЕ ОБЕСПЕЧЕНИЕ</w:t>
      </w:r>
      <w:r w:rsidR="008A3FA0" w:rsidRPr="0038540D">
        <w:rPr>
          <w:b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8A3FA0" w:rsidRPr="00EF4D74" w:rsidTr="002E0F1D">
        <w:tc>
          <w:tcPr>
            <w:tcW w:w="675" w:type="dxa"/>
          </w:tcPr>
          <w:p w:rsidR="008A3FA0" w:rsidRPr="00EF4D74" w:rsidRDefault="008A3FA0" w:rsidP="009E2F36">
            <w:pPr>
              <w:jc w:val="both"/>
              <w:rPr>
                <w:b/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A3FA0" w:rsidRPr="00EF4D74" w:rsidRDefault="008A3FA0" w:rsidP="008A3FA0">
            <w:pPr>
              <w:jc w:val="both"/>
              <w:rPr>
                <w:b/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 xml:space="preserve">Наименование тематических уголков в группе  </w:t>
            </w:r>
          </w:p>
        </w:tc>
        <w:tc>
          <w:tcPr>
            <w:tcW w:w="5918" w:type="dxa"/>
          </w:tcPr>
          <w:p w:rsidR="008A3FA0" w:rsidRPr="00EF4D74" w:rsidRDefault="008A3FA0" w:rsidP="009E2F36">
            <w:pPr>
              <w:jc w:val="both"/>
              <w:rPr>
                <w:b/>
                <w:sz w:val="24"/>
                <w:szCs w:val="24"/>
              </w:rPr>
            </w:pPr>
            <w:r w:rsidRPr="00EF4D74">
              <w:rPr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8A3FA0" w:rsidRPr="00EF4D74" w:rsidTr="002E0F1D">
        <w:tc>
          <w:tcPr>
            <w:tcW w:w="675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Театральный уголок</w:t>
            </w:r>
          </w:p>
        </w:tc>
        <w:tc>
          <w:tcPr>
            <w:tcW w:w="5918" w:type="dxa"/>
          </w:tcPr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Ширма.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Различные виды театров: настольные, </w:t>
            </w:r>
            <w:proofErr w:type="spellStart"/>
            <w:r w:rsidRPr="00EF4D74">
              <w:rPr>
                <w:sz w:val="24"/>
                <w:szCs w:val="24"/>
              </w:rPr>
              <w:t>би</w:t>
            </w:r>
            <w:proofErr w:type="spellEnd"/>
            <w:r w:rsidRPr="00EF4D74">
              <w:rPr>
                <w:sz w:val="24"/>
                <w:szCs w:val="24"/>
              </w:rPr>
              <w:t>-ба</w:t>
            </w:r>
            <w:r w:rsidR="00A75613" w:rsidRPr="00EF4D74">
              <w:rPr>
                <w:sz w:val="24"/>
                <w:szCs w:val="24"/>
              </w:rPr>
              <w:t>-</w:t>
            </w:r>
            <w:proofErr w:type="spellStart"/>
            <w:r w:rsidRPr="00EF4D74">
              <w:rPr>
                <w:sz w:val="24"/>
                <w:szCs w:val="24"/>
              </w:rPr>
              <w:t>бо</w:t>
            </w:r>
            <w:proofErr w:type="spellEnd"/>
            <w:r w:rsidRPr="00EF4D74">
              <w:rPr>
                <w:sz w:val="24"/>
                <w:szCs w:val="24"/>
              </w:rPr>
              <w:t xml:space="preserve">, пальчиковые и др.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 xml:space="preserve">Атрибуты и декорации к сказкам. </w:t>
            </w:r>
          </w:p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Маски, маски-шапочки к сказкам</w:t>
            </w:r>
          </w:p>
        </w:tc>
      </w:tr>
      <w:tr w:rsidR="008A3FA0" w:rsidRPr="00EF4D74" w:rsidTr="002E0F1D">
        <w:tc>
          <w:tcPr>
            <w:tcW w:w="675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3FA0" w:rsidRPr="00EF4D74" w:rsidRDefault="008A3FA0" w:rsidP="009E2F36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Уголок детской художественной литературы.</w:t>
            </w:r>
          </w:p>
        </w:tc>
        <w:tc>
          <w:tcPr>
            <w:tcW w:w="5918" w:type="dxa"/>
          </w:tcPr>
          <w:p w:rsidR="008A3FA0" w:rsidRPr="00EF4D74" w:rsidRDefault="008A3FA0" w:rsidP="008A3FA0">
            <w:pPr>
              <w:jc w:val="both"/>
              <w:rPr>
                <w:sz w:val="24"/>
                <w:szCs w:val="24"/>
              </w:rPr>
            </w:pPr>
            <w:r w:rsidRPr="00EF4D74">
              <w:rPr>
                <w:sz w:val="24"/>
                <w:szCs w:val="24"/>
              </w:rPr>
              <w:t>Литература для чтения, рассказывания, заучивания наизусть, рассматривания.</w:t>
            </w:r>
          </w:p>
        </w:tc>
      </w:tr>
    </w:tbl>
    <w:p w:rsidR="008A3FA0" w:rsidRPr="00EF4D74" w:rsidRDefault="008A3FA0" w:rsidP="009E2F36">
      <w:pPr>
        <w:jc w:val="both"/>
      </w:pPr>
    </w:p>
    <w:sectPr w:rsidR="008A3FA0" w:rsidRPr="00EF4D74" w:rsidSect="00B000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5C6E"/>
    <w:multiLevelType w:val="hybridMultilevel"/>
    <w:tmpl w:val="C300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07F3"/>
    <w:rsid w:val="000071E7"/>
    <w:rsid w:val="0005070B"/>
    <w:rsid w:val="00087790"/>
    <w:rsid w:val="00161308"/>
    <w:rsid w:val="001724E3"/>
    <w:rsid w:val="002E0F1D"/>
    <w:rsid w:val="002F1E5C"/>
    <w:rsid w:val="0038540D"/>
    <w:rsid w:val="00387DD3"/>
    <w:rsid w:val="003D087B"/>
    <w:rsid w:val="00420B5D"/>
    <w:rsid w:val="0042462E"/>
    <w:rsid w:val="00477214"/>
    <w:rsid w:val="004C1752"/>
    <w:rsid w:val="00542BA7"/>
    <w:rsid w:val="0056210B"/>
    <w:rsid w:val="00567CE6"/>
    <w:rsid w:val="005F70A3"/>
    <w:rsid w:val="00645B75"/>
    <w:rsid w:val="006467D9"/>
    <w:rsid w:val="00676222"/>
    <w:rsid w:val="007033AC"/>
    <w:rsid w:val="00784C34"/>
    <w:rsid w:val="007C4930"/>
    <w:rsid w:val="008A3FA0"/>
    <w:rsid w:val="0091090B"/>
    <w:rsid w:val="009A7235"/>
    <w:rsid w:val="009E2F36"/>
    <w:rsid w:val="00A06569"/>
    <w:rsid w:val="00A75613"/>
    <w:rsid w:val="00B000AD"/>
    <w:rsid w:val="00B27F47"/>
    <w:rsid w:val="00BD5C74"/>
    <w:rsid w:val="00BE6B29"/>
    <w:rsid w:val="00C75A3A"/>
    <w:rsid w:val="00D5758E"/>
    <w:rsid w:val="00DC6CA7"/>
    <w:rsid w:val="00E064FC"/>
    <w:rsid w:val="00E36A93"/>
    <w:rsid w:val="00E507F3"/>
    <w:rsid w:val="00E969D5"/>
    <w:rsid w:val="00EF4D74"/>
    <w:rsid w:val="00F356E9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2B394-A3AA-4B1C-8C60-90BC1F4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5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5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7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7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75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75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7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7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758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7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7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7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7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758E"/>
    <w:rPr>
      <w:b/>
      <w:bCs/>
    </w:rPr>
  </w:style>
  <w:style w:type="character" w:styleId="a9">
    <w:name w:val="Emphasis"/>
    <w:basedOn w:val="a0"/>
    <w:uiPriority w:val="20"/>
    <w:qFormat/>
    <w:rsid w:val="00D5758E"/>
    <w:rPr>
      <w:i/>
      <w:iCs/>
    </w:rPr>
  </w:style>
  <w:style w:type="paragraph" w:styleId="aa">
    <w:name w:val="No Spacing"/>
    <w:link w:val="ab"/>
    <w:uiPriority w:val="1"/>
    <w:qFormat/>
    <w:rsid w:val="00D575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5758E"/>
  </w:style>
  <w:style w:type="paragraph" w:styleId="ac">
    <w:name w:val="List Paragraph"/>
    <w:basedOn w:val="a"/>
    <w:uiPriority w:val="34"/>
    <w:qFormat/>
    <w:rsid w:val="00D5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5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75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7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75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75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75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75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75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75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758E"/>
    <w:pPr>
      <w:outlineLvl w:val="9"/>
    </w:pPr>
  </w:style>
  <w:style w:type="table" w:styleId="af5">
    <w:name w:val="Table Grid"/>
    <w:basedOn w:val="a1"/>
    <w:uiPriority w:val="39"/>
    <w:rsid w:val="00E3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D225-6A74-4AF4-AEED-8D973707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17</cp:revision>
  <dcterms:created xsi:type="dcterms:W3CDTF">2017-09-30T21:28:00Z</dcterms:created>
  <dcterms:modified xsi:type="dcterms:W3CDTF">2020-10-06T15:16:00Z</dcterms:modified>
</cp:coreProperties>
</file>