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204D64" w:rsidRPr="0057405D" w:rsidTr="001123AB">
        <w:trPr>
          <w:trHeight w:val="288"/>
        </w:trPr>
        <w:tc>
          <w:tcPr>
            <w:tcW w:w="4459" w:type="dxa"/>
          </w:tcPr>
          <w:p w:rsidR="00204D64" w:rsidRPr="0057405D" w:rsidRDefault="00204D64" w:rsidP="001123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к ООП</w:t>
            </w:r>
          </w:p>
          <w:p w:rsidR="00204D64" w:rsidRPr="0057405D" w:rsidRDefault="00204D64" w:rsidP="00C63B0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4D64" w:rsidRPr="0057405D" w:rsidRDefault="00204D64" w:rsidP="00204D64">
      <w:pPr>
        <w:jc w:val="center"/>
        <w:rPr>
          <w:rFonts w:ascii="Times New Roman" w:hAnsi="Times New Roman" w:cs="Times New Roman"/>
          <w:b/>
          <w:color w:val="000000"/>
        </w:rPr>
      </w:pPr>
    </w:p>
    <w:p w:rsidR="00204D64" w:rsidRPr="0057405D" w:rsidRDefault="00204D64" w:rsidP="00204D64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04D64" w:rsidRDefault="00204D64" w:rsidP="00204D64">
      <w:pPr>
        <w:rPr>
          <w:rFonts w:hint="eastAsia"/>
          <w:b/>
          <w:color w:val="000000"/>
          <w:sz w:val="36"/>
          <w:szCs w:val="36"/>
        </w:rPr>
      </w:pPr>
    </w:p>
    <w:p w:rsidR="00204D64" w:rsidRDefault="00204D64" w:rsidP="00204D64">
      <w:pPr>
        <w:jc w:val="center"/>
        <w:rPr>
          <w:rFonts w:hint="eastAsia"/>
          <w:b/>
          <w:color w:val="000000"/>
          <w:sz w:val="36"/>
          <w:szCs w:val="36"/>
        </w:rPr>
      </w:pPr>
    </w:p>
    <w:p w:rsidR="00204D64" w:rsidRPr="00F96B77" w:rsidRDefault="00204D64" w:rsidP="00204D64">
      <w:pPr>
        <w:jc w:val="center"/>
        <w:rPr>
          <w:rFonts w:hint="eastAsia"/>
          <w:b/>
          <w:color w:val="000000"/>
          <w:sz w:val="36"/>
          <w:szCs w:val="36"/>
        </w:rPr>
      </w:pPr>
      <w:r w:rsidRPr="00F96B77">
        <w:rPr>
          <w:b/>
          <w:color w:val="000000"/>
          <w:sz w:val="36"/>
          <w:szCs w:val="36"/>
        </w:rPr>
        <w:t xml:space="preserve">РАБОЧАЯ ПРОГРАММА </w:t>
      </w:r>
    </w:p>
    <w:p w:rsidR="00204D64" w:rsidRPr="00F96B77" w:rsidRDefault="00204D64" w:rsidP="00204D64">
      <w:pPr>
        <w:jc w:val="center"/>
        <w:rPr>
          <w:rFonts w:hint="eastAsia"/>
          <w:b/>
          <w:color w:val="000000"/>
          <w:sz w:val="28"/>
          <w:szCs w:val="28"/>
        </w:rPr>
      </w:pPr>
      <w:r w:rsidRPr="00F96B77">
        <w:rPr>
          <w:b/>
          <w:color w:val="000000"/>
          <w:sz w:val="28"/>
          <w:szCs w:val="28"/>
        </w:rPr>
        <w:t>основной общеобразовательной программы дошколь</w:t>
      </w:r>
      <w:r>
        <w:rPr>
          <w:b/>
          <w:color w:val="000000"/>
          <w:sz w:val="28"/>
          <w:szCs w:val="28"/>
        </w:rPr>
        <w:t>ного образования МАДОУ ЦРР д/с № 87</w:t>
      </w:r>
    </w:p>
    <w:p w:rsidR="00204D64" w:rsidRPr="00340B9D" w:rsidRDefault="00204D64" w:rsidP="00204D64">
      <w:pPr>
        <w:ind w:firstLine="567"/>
        <w:jc w:val="center"/>
        <w:rPr>
          <w:rFonts w:hint="eastAsia"/>
          <w:b/>
          <w:color w:val="000000"/>
          <w:sz w:val="28"/>
          <w:szCs w:val="28"/>
        </w:rPr>
      </w:pPr>
    </w:p>
    <w:p w:rsidR="00204D64" w:rsidRDefault="00204D64" w:rsidP="00204D64">
      <w:pPr>
        <w:jc w:val="center"/>
        <w:rPr>
          <w:rFonts w:hint="eastAsia"/>
          <w:color w:val="000000"/>
          <w:sz w:val="28"/>
          <w:szCs w:val="28"/>
        </w:rPr>
      </w:pPr>
      <w:r w:rsidRPr="00F96B77">
        <w:rPr>
          <w:color w:val="000000"/>
          <w:sz w:val="28"/>
          <w:szCs w:val="28"/>
        </w:rPr>
        <w:t>Образов</w:t>
      </w:r>
      <w:r>
        <w:rPr>
          <w:color w:val="000000"/>
          <w:sz w:val="28"/>
          <w:szCs w:val="28"/>
        </w:rPr>
        <w:t>ательная область: «Речевое  развитие</w:t>
      </w:r>
      <w:r w:rsidRPr="00F96B77">
        <w:rPr>
          <w:color w:val="000000"/>
          <w:sz w:val="28"/>
          <w:szCs w:val="28"/>
        </w:rPr>
        <w:t>»</w:t>
      </w:r>
    </w:p>
    <w:p w:rsidR="00204D64" w:rsidRPr="00F96B77" w:rsidRDefault="00204D64" w:rsidP="00204D64">
      <w:pPr>
        <w:jc w:val="center"/>
        <w:rPr>
          <w:rFonts w:hint="eastAsia"/>
          <w:color w:val="000000"/>
          <w:sz w:val="28"/>
          <w:szCs w:val="28"/>
        </w:rPr>
      </w:pPr>
    </w:p>
    <w:p w:rsidR="00204D64" w:rsidRPr="00F96B77" w:rsidRDefault="00204D64" w:rsidP="00204D64">
      <w:pPr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 де</w:t>
      </w:r>
      <w:r w:rsidR="0058688F">
        <w:rPr>
          <w:color w:val="000000"/>
          <w:sz w:val="28"/>
          <w:szCs w:val="28"/>
        </w:rPr>
        <w:t>ятельности: «Р</w:t>
      </w:r>
      <w:r>
        <w:rPr>
          <w:color w:val="000000"/>
          <w:sz w:val="28"/>
          <w:szCs w:val="28"/>
        </w:rPr>
        <w:t>азвитие речи</w:t>
      </w:r>
      <w:r w:rsidRPr="00F96B77">
        <w:rPr>
          <w:color w:val="000000"/>
          <w:sz w:val="28"/>
          <w:szCs w:val="28"/>
        </w:rPr>
        <w:t>»</w:t>
      </w:r>
    </w:p>
    <w:p w:rsidR="00204D64" w:rsidRPr="00F96B77" w:rsidRDefault="00C63B08" w:rsidP="00204D64">
      <w:pPr>
        <w:jc w:val="center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детей</w:t>
      </w:r>
      <w:r w:rsidR="00204D64">
        <w:rPr>
          <w:color w:val="000000"/>
          <w:sz w:val="28"/>
          <w:szCs w:val="28"/>
        </w:rPr>
        <w:t xml:space="preserve"> 4-</w:t>
      </w:r>
      <w:proofErr w:type="gramStart"/>
      <w:r w:rsidR="00204D64">
        <w:rPr>
          <w:color w:val="000000"/>
          <w:sz w:val="28"/>
          <w:szCs w:val="28"/>
        </w:rPr>
        <w:t>5  лет</w:t>
      </w:r>
      <w:proofErr w:type="gramEnd"/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Default="00204D64" w:rsidP="00204D64">
      <w:pPr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</w:t>
      </w:r>
      <w:r w:rsidRPr="00F13EED">
        <w:rPr>
          <w:rFonts w:ascii="Times New Roman" w:hAnsi="Times New Roman" w:cs="Times New Roman"/>
          <w:color w:val="000000"/>
          <w:sz w:val="28"/>
        </w:rPr>
        <w:t>Разработчик</w:t>
      </w:r>
      <w:r>
        <w:rPr>
          <w:rFonts w:ascii="Times New Roman" w:hAnsi="Times New Roman" w:cs="Times New Roman"/>
          <w:color w:val="000000"/>
          <w:sz w:val="28"/>
        </w:rPr>
        <w:t xml:space="preserve"> программы</w:t>
      </w:r>
    </w:p>
    <w:p w:rsidR="00204D64" w:rsidRPr="00F13EED" w:rsidRDefault="00C63B08" w:rsidP="00204D64">
      <w:pPr>
        <w:jc w:val="right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Залесская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В.Н.</w:t>
      </w:r>
      <w:r w:rsidR="00204D64">
        <w:rPr>
          <w:rFonts w:ascii="Times New Roman" w:hAnsi="Times New Roman" w:cs="Times New Roman"/>
          <w:color w:val="000000"/>
          <w:sz w:val="28"/>
        </w:rPr>
        <w:t xml:space="preserve"> воспитатель</w:t>
      </w:r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Pr="00BE4496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Default="00204D64" w:rsidP="00204D64">
      <w:pPr>
        <w:jc w:val="center"/>
        <w:rPr>
          <w:rFonts w:hint="eastAsia"/>
          <w:b/>
          <w:color w:val="000000"/>
          <w:sz w:val="28"/>
        </w:rPr>
      </w:pPr>
    </w:p>
    <w:p w:rsidR="00204D64" w:rsidRPr="00BE4496" w:rsidRDefault="00204D64" w:rsidP="00204D64">
      <w:pPr>
        <w:rPr>
          <w:rFonts w:hint="eastAsia"/>
          <w:color w:val="000000"/>
          <w:sz w:val="28"/>
        </w:rPr>
      </w:pPr>
    </w:p>
    <w:p w:rsidR="00204D64" w:rsidRPr="00BE4496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rPr>
          <w:rFonts w:hint="eastAsia"/>
          <w:color w:val="000000"/>
          <w:sz w:val="28"/>
        </w:rPr>
      </w:pPr>
    </w:p>
    <w:p w:rsidR="00204D64" w:rsidRDefault="00204D64" w:rsidP="00204D64">
      <w:pPr>
        <w:jc w:val="center"/>
        <w:rPr>
          <w:rFonts w:hint="eastAsia"/>
          <w:color w:val="000000"/>
          <w:sz w:val="28"/>
        </w:rPr>
      </w:pPr>
    </w:p>
    <w:p w:rsidR="00204D64" w:rsidRDefault="00204D64" w:rsidP="00204D64">
      <w:pPr>
        <w:jc w:val="center"/>
        <w:rPr>
          <w:rFonts w:hint="eastAsia"/>
          <w:color w:val="000000"/>
          <w:sz w:val="28"/>
        </w:rPr>
      </w:pPr>
    </w:p>
    <w:p w:rsidR="00204D64" w:rsidRDefault="00204D64" w:rsidP="00204D64">
      <w:pPr>
        <w:jc w:val="center"/>
        <w:rPr>
          <w:rFonts w:hint="eastAsia"/>
          <w:color w:val="000000"/>
          <w:sz w:val="28"/>
        </w:rPr>
      </w:pPr>
    </w:p>
    <w:p w:rsidR="00C63B08" w:rsidRDefault="00C63B08" w:rsidP="00204D64">
      <w:pPr>
        <w:jc w:val="center"/>
        <w:rPr>
          <w:color w:val="000000"/>
          <w:sz w:val="28"/>
        </w:rPr>
      </w:pPr>
    </w:p>
    <w:p w:rsidR="00C63B08" w:rsidRDefault="00C63B08" w:rsidP="00204D64">
      <w:pPr>
        <w:jc w:val="center"/>
        <w:rPr>
          <w:color w:val="000000"/>
          <w:sz w:val="28"/>
        </w:rPr>
      </w:pPr>
    </w:p>
    <w:p w:rsidR="00C63B08" w:rsidRDefault="00C63B08" w:rsidP="00204D64">
      <w:pPr>
        <w:jc w:val="center"/>
        <w:rPr>
          <w:color w:val="000000"/>
          <w:sz w:val="28"/>
        </w:rPr>
      </w:pPr>
    </w:p>
    <w:p w:rsidR="00C63B08" w:rsidRDefault="00C63B08" w:rsidP="00204D64">
      <w:pPr>
        <w:jc w:val="center"/>
        <w:rPr>
          <w:color w:val="000000"/>
          <w:sz w:val="28"/>
        </w:rPr>
      </w:pP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BE4496">
        <w:rPr>
          <w:b/>
          <w:sz w:val="28"/>
          <w:szCs w:val="28"/>
        </w:rPr>
        <w:lastRenderedPageBreak/>
        <w:t>Содержание</w:t>
      </w: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f5"/>
        <w:tblW w:w="9039" w:type="dxa"/>
        <w:tblLook w:val="04A0" w:firstRow="1" w:lastRow="0" w:firstColumn="1" w:lastColumn="0" w:noHBand="0" w:noVBand="1"/>
      </w:tblPr>
      <w:tblGrid>
        <w:gridCol w:w="562"/>
        <w:gridCol w:w="8477"/>
      </w:tblGrid>
      <w:tr w:rsidR="00204D64" w:rsidRPr="0057405D" w:rsidTr="001123AB">
        <w:tc>
          <w:tcPr>
            <w:tcW w:w="562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7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204D64" w:rsidRPr="0057405D" w:rsidTr="001123AB">
        <w:tc>
          <w:tcPr>
            <w:tcW w:w="562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7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</w:tr>
      <w:tr w:rsidR="00204D64" w:rsidRPr="0057405D" w:rsidTr="001123AB">
        <w:tc>
          <w:tcPr>
            <w:tcW w:w="562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7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204D64" w:rsidRPr="0057405D" w:rsidTr="001123AB">
        <w:tc>
          <w:tcPr>
            <w:tcW w:w="562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7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204D64" w:rsidRPr="0057405D" w:rsidTr="001123AB">
        <w:tc>
          <w:tcPr>
            <w:tcW w:w="562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7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204D64" w:rsidRPr="0057405D" w:rsidTr="001123AB">
        <w:tc>
          <w:tcPr>
            <w:tcW w:w="562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7" w:type="dxa"/>
          </w:tcPr>
          <w:p w:rsidR="00204D64" w:rsidRPr="0057405D" w:rsidRDefault="00204D64" w:rsidP="00112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204D64" w:rsidRPr="0057405D" w:rsidRDefault="00204D64" w:rsidP="00204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</w:p>
    <w:p w:rsidR="00204D64" w:rsidRDefault="00204D64" w:rsidP="00204D64">
      <w:pPr>
        <w:jc w:val="center"/>
        <w:rPr>
          <w:rFonts w:hint="eastAsia"/>
          <w:b/>
          <w:sz w:val="28"/>
          <w:szCs w:val="28"/>
        </w:rPr>
      </w:pPr>
    </w:p>
    <w:p w:rsidR="00F80AE7" w:rsidRDefault="00F80AE7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Default="00204D64">
      <w:pPr>
        <w:rPr>
          <w:rFonts w:ascii="Times New Roman" w:hAnsi="Times New Roman" w:cs="Times New Roman"/>
          <w:sz w:val="28"/>
          <w:szCs w:val="28"/>
        </w:rPr>
      </w:pPr>
    </w:p>
    <w:p w:rsidR="00204D64" w:rsidRPr="00204D64" w:rsidRDefault="00204D64" w:rsidP="00204D64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04D64" w:rsidRPr="00204D64" w:rsidRDefault="00204D64" w:rsidP="00204D64">
      <w:pPr>
        <w:contextualSpacing/>
        <w:jc w:val="both"/>
        <w:rPr>
          <w:rFonts w:ascii="Times New Roman" w:hAnsi="Times New Roman" w:cs="Times New Roman"/>
        </w:rPr>
      </w:pPr>
    </w:p>
    <w:p w:rsidR="00204D64" w:rsidRPr="00204D64" w:rsidRDefault="00204D64" w:rsidP="00204D64">
      <w:pPr>
        <w:ind w:hanging="426"/>
        <w:jc w:val="both"/>
        <w:rPr>
          <w:rFonts w:hint="eastAsia"/>
          <w:color w:val="000000"/>
          <w:sz w:val="28"/>
          <w:szCs w:val="28"/>
        </w:rPr>
      </w:pPr>
      <w:r w:rsidRPr="00204D64">
        <w:rPr>
          <w:color w:val="000000"/>
          <w:sz w:val="28"/>
          <w:szCs w:val="28"/>
        </w:rPr>
        <w:t xml:space="preserve">          Рабочая программа </w:t>
      </w:r>
      <w:r w:rsidRPr="00204D64">
        <w:rPr>
          <w:sz w:val="28"/>
          <w:szCs w:val="28"/>
        </w:rPr>
        <w:t>разработана</w:t>
      </w:r>
      <w:r w:rsidRPr="00204D64">
        <w:rPr>
          <w:color w:val="000000"/>
          <w:sz w:val="28"/>
          <w:szCs w:val="28"/>
        </w:rPr>
        <w:t xml:space="preserve"> в соответствии с основной общеобразовательной  программой дошкольного образования МАДОУ ЦРР д/с № 87,  является ее приложением и  направлена на развитие детей третьего года обучения с учётом их возрастных и индивидуальных особенностей, на основе единства воспитательных, развивающих и обучающих целей и задач процесса обучения.</w:t>
      </w:r>
    </w:p>
    <w:p w:rsidR="00204D64" w:rsidRPr="00204D64" w:rsidRDefault="00204D64" w:rsidP="00204D64">
      <w:pPr>
        <w:widowControl w:val="0"/>
        <w:ind w:right="125"/>
        <w:jc w:val="both"/>
        <w:rPr>
          <w:rFonts w:hint="eastAsia"/>
          <w:sz w:val="28"/>
          <w:szCs w:val="28"/>
        </w:rPr>
      </w:pPr>
      <w:r w:rsidRPr="00204D64">
        <w:rPr>
          <w:sz w:val="28"/>
          <w:szCs w:val="28"/>
        </w:rPr>
        <w:t xml:space="preserve">     Рабочая программа определяет содержание и организацию </w:t>
      </w:r>
      <w:proofErr w:type="spellStart"/>
      <w:r w:rsidRPr="00204D64">
        <w:rPr>
          <w:sz w:val="28"/>
          <w:szCs w:val="28"/>
        </w:rPr>
        <w:t>воспитательно</w:t>
      </w:r>
      <w:proofErr w:type="spellEnd"/>
      <w:r w:rsidRPr="00204D64">
        <w:rPr>
          <w:sz w:val="28"/>
          <w:szCs w:val="28"/>
        </w:rPr>
        <w:t xml:space="preserve"> - образовательного процесса детей 4-5 лет в образовательной деятельности      </w:t>
      </w:r>
      <w:r>
        <w:rPr>
          <w:sz w:val="28"/>
          <w:szCs w:val="28"/>
        </w:rPr>
        <w:t>«Развитие речи</w:t>
      </w:r>
      <w:r w:rsidRPr="00204D64">
        <w:rPr>
          <w:sz w:val="28"/>
          <w:szCs w:val="28"/>
        </w:rPr>
        <w:t>» и направлена на реализацию образов</w:t>
      </w:r>
      <w:r>
        <w:rPr>
          <w:sz w:val="28"/>
          <w:szCs w:val="28"/>
        </w:rPr>
        <w:t>ательной области «Речевое</w:t>
      </w:r>
      <w:r w:rsidRPr="00204D64">
        <w:rPr>
          <w:sz w:val="28"/>
          <w:szCs w:val="28"/>
        </w:rPr>
        <w:t xml:space="preserve">  развитие».</w:t>
      </w:r>
    </w:p>
    <w:p w:rsidR="00204D64" w:rsidRPr="00204D64" w:rsidRDefault="00204D64" w:rsidP="00204D64">
      <w:pPr>
        <w:jc w:val="both"/>
        <w:rPr>
          <w:rFonts w:hint="eastAsia"/>
          <w:sz w:val="28"/>
          <w:szCs w:val="28"/>
          <w:shd w:val="clear" w:color="auto" w:fill="FFFFFF"/>
        </w:rPr>
      </w:pPr>
      <w:r w:rsidRPr="00204D64">
        <w:rPr>
          <w:sz w:val="28"/>
          <w:szCs w:val="28"/>
          <w:shd w:val="clear" w:color="auto" w:fill="FFFFFF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204D64" w:rsidRPr="00204D64" w:rsidRDefault="00204D64" w:rsidP="00204D64">
      <w:pPr>
        <w:ind w:left="-284" w:firstLine="142"/>
        <w:jc w:val="both"/>
        <w:rPr>
          <w:rFonts w:hint="eastAsia"/>
          <w:sz w:val="28"/>
          <w:szCs w:val="28"/>
        </w:rPr>
      </w:pPr>
      <w:r w:rsidRPr="00204D64">
        <w:rPr>
          <w:sz w:val="28"/>
          <w:szCs w:val="28"/>
        </w:rPr>
        <w:t xml:space="preserve">       Содержание вида деятельности рассчитано на  36 занятий.</w:t>
      </w:r>
    </w:p>
    <w:p w:rsidR="00204D64" w:rsidRPr="00204D64" w:rsidRDefault="00204D64" w:rsidP="00204D64">
      <w:pPr>
        <w:ind w:left="-284" w:firstLine="142"/>
        <w:jc w:val="both"/>
        <w:rPr>
          <w:rFonts w:hint="eastAsia"/>
          <w:sz w:val="28"/>
          <w:szCs w:val="28"/>
          <w:shd w:val="clear" w:color="auto" w:fill="FFFFFF"/>
        </w:rPr>
      </w:pPr>
    </w:p>
    <w:p w:rsidR="00204D64" w:rsidRPr="00F316B5" w:rsidRDefault="00204D64" w:rsidP="00204D64">
      <w:pPr>
        <w:ind w:left="360"/>
        <w:jc w:val="center"/>
        <w:rPr>
          <w:rFonts w:ascii="TimesNewRomanPS-BoldMT" w:hAnsi="TimesNewRomanPS-BoldMT" w:hint="eastAsia"/>
          <w:b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>2.</w:t>
      </w:r>
      <w:r w:rsidRPr="00F316B5">
        <w:rPr>
          <w:rFonts w:ascii="TimesNewRomanPS-BoldMT" w:hAnsi="TimesNewRomanPS-BoldMT"/>
          <w:b/>
          <w:sz w:val="28"/>
          <w:szCs w:val="28"/>
        </w:rPr>
        <w:t>Цель и задачи</w:t>
      </w:r>
    </w:p>
    <w:p w:rsidR="00204D64" w:rsidRPr="00F316B5" w:rsidRDefault="00204D64" w:rsidP="00204D64">
      <w:pPr>
        <w:pStyle w:val="ac"/>
        <w:jc w:val="both"/>
        <w:rPr>
          <w:rFonts w:hint="eastAsia"/>
          <w:sz w:val="28"/>
          <w:szCs w:val="28"/>
        </w:rPr>
      </w:pPr>
    </w:p>
    <w:p w:rsidR="00204D64" w:rsidRP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 xml:space="preserve">        </w:t>
      </w:r>
      <w:r w:rsidR="007908D9">
        <w:rPr>
          <w:rFonts w:ascii="TimesNewRomanPS-BoldMT" w:hAnsi="TimesNewRomanPS-BoldMT"/>
          <w:b/>
          <w:sz w:val="28"/>
          <w:szCs w:val="28"/>
        </w:rPr>
        <w:t>Цель</w:t>
      </w:r>
      <w:r w:rsidRPr="00F316B5">
        <w:rPr>
          <w:rFonts w:ascii="TimesNewRomanPS-BoldMT" w:hAnsi="TimesNewRomanPS-BoldMT"/>
          <w:b/>
          <w:sz w:val="28"/>
          <w:szCs w:val="28"/>
        </w:rPr>
        <w:t>:</w:t>
      </w:r>
      <w:r>
        <w:rPr>
          <w:rFonts w:ascii="TimesNewRomanPS-BoldMT" w:hAnsi="TimesNewRomanPS-BoldMT"/>
          <w:b/>
          <w:sz w:val="28"/>
          <w:szCs w:val="28"/>
        </w:rPr>
        <w:t xml:space="preserve"> </w:t>
      </w:r>
      <w:r w:rsidRPr="00204D64">
        <w:rPr>
          <w:rFonts w:ascii="Times New Roman" w:hAnsi="Times New Roman" w:cs="Times New Roman"/>
          <w:sz w:val="28"/>
          <w:szCs w:val="28"/>
        </w:rPr>
        <w:t>развитие речи и коммуникативных способностей детей 4</w:t>
      </w:r>
      <w:r w:rsidR="0058688F">
        <w:rPr>
          <w:rFonts w:ascii="Times New Roman" w:hAnsi="Times New Roman" w:cs="Times New Roman"/>
          <w:sz w:val="28"/>
          <w:szCs w:val="28"/>
        </w:rPr>
        <w:t xml:space="preserve"> - </w:t>
      </w:r>
      <w:r w:rsidRPr="00204D64">
        <w:rPr>
          <w:rFonts w:ascii="Times New Roman" w:hAnsi="Times New Roman" w:cs="Times New Roman"/>
          <w:sz w:val="28"/>
          <w:szCs w:val="28"/>
        </w:rPr>
        <w:t xml:space="preserve">5 лет        </w:t>
      </w:r>
    </w:p>
    <w:p w:rsidR="00204D64" w:rsidRDefault="00204D64" w:rsidP="00204D64">
      <w:pPr>
        <w:ind w:left="-426"/>
        <w:jc w:val="both"/>
        <w:rPr>
          <w:rFonts w:ascii="TimesNewRomanPS-BoldMT" w:hAnsi="TimesNewRomanPS-BoldMT" w:hint="eastAsia"/>
          <w:sz w:val="28"/>
          <w:szCs w:val="28"/>
        </w:rPr>
      </w:pPr>
      <w:r>
        <w:rPr>
          <w:rFonts w:ascii="TimesNewRomanPS-BoldMT" w:hAnsi="TimesNewRomanPS-BoldMT"/>
          <w:b/>
          <w:sz w:val="28"/>
          <w:szCs w:val="28"/>
        </w:rPr>
        <w:t xml:space="preserve">       </w:t>
      </w:r>
      <w:r w:rsidRPr="00F316B5">
        <w:rPr>
          <w:rFonts w:ascii="TimesNewRomanPS-BoldMT" w:hAnsi="TimesNewRomanPS-BoldMT"/>
          <w:b/>
          <w:sz w:val="28"/>
          <w:szCs w:val="28"/>
        </w:rPr>
        <w:t>Задачи:</w:t>
      </w:r>
      <w:r w:rsidRPr="00F316B5">
        <w:rPr>
          <w:rFonts w:ascii="TimesNewRomanPS-BoldMT" w:hAnsi="TimesNewRomanPS-BoldMT"/>
          <w:sz w:val="28"/>
          <w:szCs w:val="28"/>
        </w:rPr>
        <w:t xml:space="preserve">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1. 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 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2. Развивать умение использовать вариативные формы приветствия, прощания, благодарности, обращения с просьбой. 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3. Поддерживать стремление задавать и правильно формулировать вопросы, при ответах на вопросы использовать элементы объяснительной речи. 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4. Развивать умение пересказывать сказки, составлять описательные рассказы о предметах и объектах, по картинкам. 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5. Обогащать словарь посредством ознакомления детей со свойствами и качествами объектов, предметов и материалов и выполнения обследовательских действий. 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6.  Развивать умение чистого произношения звуков родного языка, правильного словопроизношения.  </w:t>
      </w:r>
    </w:p>
    <w:p w:rsid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7.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  </w:t>
      </w:r>
    </w:p>
    <w:p w:rsidR="00204D64" w:rsidRPr="00204D64" w:rsidRDefault="00204D64" w:rsidP="00204D64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8. 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 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D64" w:rsidRPr="00F316B5" w:rsidRDefault="00204D64" w:rsidP="00204D6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B5">
        <w:rPr>
          <w:rFonts w:ascii="Times New Roman" w:hAnsi="Times New Roman" w:cs="Times New Roman"/>
          <w:b/>
          <w:sz w:val="28"/>
          <w:szCs w:val="28"/>
        </w:rPr>
        <w:t>3.Планируемые результаты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-ребенок проявляет инициативу и активность в общении; решает бытовые и игровые задачи посредством общения со взрослыми и сверстниками;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lastRenderedPageBreak/>
        <w:t xml:space="preserve">-без напоминания взрослого здоровается и прощается, говорит «спасибо» и «пожалуйста»;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-инициативен в разговоре, отвечает на вопросы, задает встречные, использует простые формы объяснительной речи;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-большинство звуков произносит чисто, пользуется средствами эмоциональной и речевой выразительности;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-самостоятельно пересказывает знакомые сказки, с небольшой помощью взрослого составляет описательные и рассказы и загадки;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 проявляет словотворчество, интерес к языку,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 слышит слова с заданным первым звуком; </w:t>
      </w:r>
    </w:p>
    <w:p w:rsidR="00204D64" w:rsidRDefault="00204D64" w:rsidP="00204D64">
      <w:pPr>
        <w:jc w:val="both"/>
        <w:rPr>
          <w:rFonts w:ascii="Times New Roman" w:hAnsi="Times New Roman" w:cs="Times New Roman"/>
          <w:sz w:val="28"/>
          <w:szCs w:val="28"/>
        </w:rPr>
      </w:pPr>
      <w:r w:rsidRPr="00204D64">
        <w:rPr>
          <w:rFonts w:ascii="Times New Roman" w:hAnsi="Times New Roman" w:cs="Times New Roman"/>
          <w:sz w:val="28"/>
          <w:szCs w:val="28"/>
        </w:rPr>
        <w:t xml:space="preserve">-с интересом слушает литературные тексты, воспроизводит текст.  </w:t>
      </w:r>
    </w:p>
    <w:p w:rsidR="00204D64" w:rsidRDefault="00204D64" w:rsidP="00204D6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D64" w:rsidRPr="00F316B5" w:rsidRDefault="00204D64" w:rsidP="00204D6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6B5">
        <w:rPr>
          <w:rFonts w:ascii="Times New Roman" w:hAnsi="Times New Roman" w:cs="Times New Roman"/>
          <w:b/>
          <w:sz w:val="28"/>
          <w:szCs w:val="28"/>
        </w:rPr>
        <w:t>4.Учебно-тематическое планирование</w:t>
      </w:r>
    </w:p>
    <w:p w:rsidR="00204D64" w:rsidRPr="00F316B5" w:rsidRDefault="00204D64" w:rsidP="00204D6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204D64" w:rsidRPr="00DA64C8" w:rsidTr="001123AB">
        <w:tc>
          <w:tcPr>
            <w:tcW w:w="1809" w:type="dxa"/>
          </w:tcPr>
          <w:p w:rsidR="00204D64" w:rsidRPr="00B810D6" w:rsidRDefault="00204D64" w:rsidP="00790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Календарный период</w:t>
            </w:r>
          </w:p>
        </w:tc>
        <w:tc>
          <w:tcPr>
            <w:tcW w:w="2835" w:type="dxa"/>
          </w:tcPr>
          <w:p w:rsidR="00204D64" w:rsidRPr="00B810D6" w:rsidRDefault="00204D64" w:rsidP="00790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Тема</w:t>
            </w:r>
          </w:p>
        </w:tc>
        <w:tc>
          <w:tcPr>
            <w:tcW w:w="4820" w:type="dxa"/>
          </w:tcPr>
          <w:p w:rsidR="00204D64" w:rsidRPr="00B810D6" w:rsidRDefault="00204D64" w:rsidP="007908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 w:bidi="ar-SA"/>
              </w:rPr>
              <w:t>Краткое содержание</w:t>
            </w:r>
          </w:p>
        </w:tc>
      </w:tr>
      <w:tr w:rsidR="008240D7" w:rsidRPr="00DA64C8" w:rsidTr="007908D9">
        <w:trPr>
          <w:trHeight w:val="745"/>
        </w:trPr>
        <w:tc>
          <w:tcPr>
            <w:tcW w:w="1809" w:type="dxa"/>
            <w:vMerge w:val="restart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Сентябрь</w:t>
            </w: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«Дружные ребята»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анализировать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поведение людей; отвечать на вопросы, вступать в диалог; развивать интерес детей к литературе</w:t>
            </w:r>
          </w:p>
        </w:tc>
      </w:tr>
      <w:tr w:rsidR="008240D7" w:rsidRPr="00DA64C8" w:rsidTr="001123AB">
        <w:trPr>
          <w:trHeight w:val="1087"/>
        </w:trPr>
        <w:tc>
          <w:tcPr>
            <w:tcW w:w="1809" w:type="dxa"/>
            <w:vMerge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«Любимые игрушки»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игрушки, развивать внимание; учить проявлять творческие способности в собственной изобразительной деятельности</w:t>
            </w:r>
          </w:p>
        </w:tc>
      </w:tr>
      <w:tr w:rsidR="008240D7" w:rsidRPr="00DA64C8" w:rsidTr="001123AB">
        <w:trPr>
          <w:trHeight w:val="1450"/>
        </w:trPr>
        <w:tc>
          <w:tcPr>
            <w:tcW w:w="1809" w:type="dxa"/>
            <w:vMerge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«Кто что делает в семье»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Развивать диалогическую речь; учить формулировать вопросы, оценивать поступки людей; прививать интерес к литературе.</w:t>
            </w:r>
          </w:p>
        </w:tc>
      </w:tr>
      <w:tr w:rsidR="008240D7" w:rsidRPr="00DA64C8" w:rsidTr="001123AB">
        <w:trPr>
          <w:trHeight w:val="638"/>
        </w:trPr>
        <w:tc>
          <w:tcPr>
            <w:tcW w:w="1809" w:type="dxa"/>
            <w:vMerge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«Четыре времени года»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Учить определять </w:t>
            </w:r>
            <w:proofErr w:type="gram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и  называть</w:t>
            </w:r>
            <w:proofErr w:type="gramEnd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 характерные черты времен года, рассказывать о временах года, углублять интерес к литературе.</w:t>
            </w:r>
          </w:p>
        </w:tc>
      </w:tr>
      <w:tr w:rsidR="00204D64" w:rsidRPr="00DA64C8" w:rsidTr="001123AB">
        <w:trPr>
          <w:trHeight w:val="945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Октябрь</w:t>
            </w:r>
          </w:p>
        </w:tc>
        <w:tc>
          <w:tcPr>
            <w:tcW w:w="2835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«Осенняя пора»</w:t>
            </w:r>
          </w:p>
        </w:tc>
        <w:tc>
          <w:tcPr>
            <w:tcW w:w="4820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определять приметы осени, образовывать существительные множественного числа; углублять интерес детей художественной литературе; развивать умение понимать несложные мотивы поступков героев.</w:t>
            </w:r>
          </w:p>
        </w:tc>
      </w:tr>
      <w:tr w:rsidR="00204D64" w:rsidRPr="00DA64C8" w:rsidTr="001123AB">
        <w:trPr>
          <w:trHeight w:val="831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«Наш верный друг - собака»</w:t>
            </w:r>
          </w:p>
        </w:tc>
        <w:tc>
          <w:tcPr>
            <w:tcW w:w="4820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Формировать умения составлять описательные рассказы о животных,</w:t>
            </w:r>
            <w:r w:rsidRPr="00B810D6">
              <w:rPr>
                <w:rFonts w:hint="eastAsia"/>
                <w:sz w:val="24"/>
                <w:szCs w:val="24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углублять интерес детей к литературе, учить правильно воспринимать содержание литературного произведения, </w:t>
            </w:r>
            <w:proofErr w:type="spell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сопере</w:t>
            </w:r>
            <w:proofErr w:type="spellEnd"/>
          </w:p>
        </w:tc>
      </w:tr>
      <w:tr w:rsidR="00204D64" w:rsidRPr="00DA64C8" w:rsidTr="001123AB">
        <w:trPr>
          <w:trHeight w:val="1126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«Петушок»</w:t>
            </w:r>
          </w:p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Учить отгадывать загадки о животных и птицах, называть животных во множественном числе в именительном и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lastRenderedPageBreak/>
              <w:t>родительном падежах, составлять предложения, правильно воспринимать содержание произведения, сопереживать его героям, воспитывать любовь к художественной литературе</w:t>
            </w:r>
          </w:p>
        </w:tc>
      </w:tr>
      <w:tr w:rsidR="00204D64" w:rsidRPr="00DA64C8" w:rsidTr="001123AB">
        <w:trPr>
          <w:trHeight w:val="475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«Что ты знаешь о птицах?»</w:t>
            </w:r>
          </w:p>
        </w:tc>
        <w:tc>
          <w:tcPr>
            <w:tcW w:w="4820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птиц, называть птиц во множественном числе в именительном и родительных падежах, отвечать на вопросы по содержанию литературного произведения; формировать интерес к чтению художественной литератур</w:t>
            </w:r>
          </w:p>
        </w:tc>
      </w:tr>
      <w:tr w:rsidR="00204D64" w:rsidRPr="00DA64C8" w:rsidTr="001123AB">
        <w:trPr>
          <w:trHeight w:val="898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Ноябрь</w:t>
            </w:r>
          </w:p>
        </w:tc>
        <w:tc>
          <w:tcPr>
            <w:tcW w:w="2835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«Такие разные животные»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Продолжать учить описывать животных, употреблять притяжательную</w:t>
            </w:r>
            <w:r w:rsidRPr="00B810D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форму существительных, анализировать литературные произведения.</w:t>
            </w:r>
          </w:p>
        </w:tc>
      </w:tr>
      <w:tr w:rsidR="00204D64" w:rsidRPr="00DA64C8" w:rsidTr="001123AB">
        <w:trPr>
          <w:trHeight w:val="1126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«Слон»</w:t>
            </w:r>
          </w:p>
          <w:p w:rsidR="00204D64" w:rsidRPr="00B810D6" w:rsidRDefault="00204D64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сравнивать животных, отвечать на вопросы по содержанию литературного произведения, анализировать его содержания.</w:t>
            </w:r>
          </w:p>
        </w:tc>
      </w:tr>
      <w:tr w:rsidR="00204D64" w:rsidRPr="00DA64C8" w:rsidTr="001123AB">
        <w:trPr>
          <w:trHeight w:val="1521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«Белый медведь»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и узнавать по описанию животных Севера; углублять интерес к художественной литературе; побуждать анализировать содержание литературного произведени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я</w:t>
            </w:r>
          </w:p>
        </w:tc>
      </w:tr>
      <w:tr w:rsidR="00204D64" w:rsidRPr="00DA64C8" w:rsidTr="001123AB">
        <w:trPr>
          <w:trHeight w:val="679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«Топор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- </w:t>
            </w:r>
            <w:proofErr w:type="spell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саморуб</w:t>
            </w:r>
            <w:proofErr w:type="spellEnd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и сравнивать инструменты; отвечать на вопросы по содержанию литературного произведения; вызвать интерес к художественной литературе; развивать речь, мышление</w:t>
            </w:r>
          </w:p>
        </w:tc>
      </w:tr>
      <w:tr w:rsidR="00204D64" w:rsidRPr="00DA64C8" w:rsidTr="001123AB">
        <w:trPr>
          <w:trHeight w:val="937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Декабрь</w:t>
            </w: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«Повар»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Систематизировать знания детей о различных профессиях и профессии повара; вызвать интерес к литературе; учить рассуждать о поступках героев</w:t>
            </w:r>
          </w:p>
        </w:tc>
      </w:tr>
      <w:tr w:rsidR="00204D64" w:rsidRPr="00DA64C8" w:rsidTr="001123AB">
        <w:trPr>
          <w:trHeight w:val="938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«Зимние зарисовки»</w:t>
            </w:r>
          </w:p>
          <w:p w:rsidR="00204D64" w:rsidRPr="00B810D6" w:rsidRDefault="00204D64" w:rsidP="007908D9">
            <w:pPr>
              <w:tabs>
                <w:tab w:val="left" w:pos="18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зиму, составлять рассказ по картинке, анализировать действия героев литературного произведения; углубить интерес к чтению; развивать мышление, воображения, эстетические чувства.</w:t>
            </w:r>
          </w:p>
        </w:tc>
      </w:tr>
      <w:tr w:rsidR="00204D64" w:rsidRPr="00DA64C8" w:rsidTr="001123AB">
        <w:trPr>
          <w:trHeight w:val="638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«Как празднуют Новый год в других странах?»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традициями          празднования Нового года в других странах; учить оценивать поступки героев сказки.</w:t>
            </w:r>
          </w:p>
        </w:tc>
      </w:tr>
      <w:tr w:rsidR="00204D64" w:rsidRPr="00DA64C8" w:rsidTr="001123AB">
        <w:trPr>
          <w:trHeight w:val="452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«На горке»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Углублять интерес к художественной литературе, искусству; развивать умение рассуждать о поступках героев художественного произведения.</w:t>
            </w:r>
          </w:p>
        </w:tc>
      </w:tr>
      <w:tr w:rsidR="00204D64" w:rsidRPr="00DA64C8" w:rsidTr="001123AB">
        <w:trPr>
          <w:trHeight w:val="1162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lastRenderedPageBreak/>
              <w:t>Январь</w:t>
            </w: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«Из чего состоит транспорт?»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транспорт, называть детали; развивать способность к целостному восприятию текста; обеспечивать развитие художественно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речевой деятельности на основе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литературных текстов.</w:t>
            </w:r>
          </w:p>
        </w:tc>
      </w:tr>
      <w:tr w:rsidR="00204D64" w:rsidRPr="00DA64C8" w:rsidTr="001123AB">
        <w:trPr>
          <w:trHeight w:val="1100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«Что мы знаем о машинах специального назначения?»</w:t>
            </w:r>
          </w:p>
          <w:p w:rsidR="00204D64" w:rsidRPr="00B810D6" w:rsidRDefault="00204D64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204D64" w:rsidRPr="00B810D6" w:rsidRDefault="00204D64" w:rsidP="007908D9">
            <w:pPr>
              <w:tabs>
                <w:tab w:val="left" w:pos="18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Расширять знания о машинах специального назначения; углублять интерес к художественной литературе</w:t>
            </w:r>
          </w:p>
        </w:tc>
      </w:tr>
      <w:tr w:rsidR="00204D64" w:rsidRPr="00DA64C8" w:rsidTr="001123AB">
        <w:trPr>
          <w:trHeight w:val="855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«Рассказываем о бытовой технике»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Закрепить знания о бытовой технике; учить рассказывать о бытовой технике, понимать и оценивать поступки героев литературного произведения; углублять интерес художественной литератур</w:t>
            </w:r>
          </w:p>
        </w:tc>
      </w:tr>
      <w:tr w:rsidR="00204D64" w:rsidRPr="00DA64C8" w:rsidTr="001123AB">
        <w:trPr>
          <w:trHeight w:val="1021"/>
        </w:trPr>
        <w:tc>
          <w:tcPr>
            <w:tcW w:w="1809" w:type="dxa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 w:bidi="ar-SA"/>
              </w:rPr>
              <w:t>«Уши, глаза, рот и нос»</w:t>
            </w:r>
          </w:p>
          <w:p w:rsidR="00204D64" w:rsidRPr="00B810D6" w:rsidRDefault="00204D64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204D64" w:rsidRPr="00B810D6" w:rsidRDefault="00204D64" w:rsidP="00790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Закрепить умения отвечать на вопросы по содержанию литературного произведения, поддерживать диалог; познакомить с органами чувств </w:t>
            </w:r>
            <w:proofErr w:type="gram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человека ,</w:t>
            </w:r>
            <w:proofErr w:type="gramEnd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 их назначением</w:t>
            </w:r>
          </w:p>
        </w:tc>
      </w:tr>
      <w:tr w:rsidR="00204D64" w:rsidRPr="00DA64C8" w:rsidTr="001123AB">
        <w:trPr>
          <w:trHeight w:val="937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Февраль</w:t>
            </w: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«Улица моего города»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Продолжать формировать знания о родном городе, его </w:t>
            </w:r>
            <w:proofErr w:type="spell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достопримечатель</w:t>
            </w:r>
            <w:proofErr w:type="spellEnd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 </w:t>
            </w:r>
            <w:proofErr w:type="spell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ностях</w:t>
            </w:r>
            <w:proofErr w:type="spellEnd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; учить составлять рассказ на основе личного опыта; познакомить со стихотворениями о родном крае</w:t>
            </w:r>
          </w:p>
        </w:tc>
      </w:tr>
      <w:tr w:rsidR="00204D64" w:rsidRPr="00DA64C8" w:rsidTr="001123AB">
        <w:trPr>
          <w:trHeight w:val="869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«Как избежать пожара»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Дать детям представление о ситуациях, в которых может возникнуть пожар, о правилах безопасного поведения в быту.</w:t>
            </w:r>
          </w:p>
        </w:tc>
      </w:tr>
      <w:tr w:rsidR="00204D64" w:rsidRPr="00DA64C8" w:rsidTr="001123AB">
        <w:trPr>
          <w:trHeight w:val="935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«Военная техника»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Закрепить представления о военных профессиях, военной технике</w:t>
            </w:r>
          </w:p>
        </w:tc>
      </w:tr>
      <w:tr w:rsidR="00204D64" w:rsidRPr="00DA64C8" w:rsidTr="001123AB">
        <w:trPr>
          <w:trHeight w:val="1535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«Праздник мам»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Учить рассказывать о празднике; углублять интерес к художественной литературе; развивать умения анализировать поступки героев </w:t>
            </w:r>
            <w:proofErr w:type="spell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литературног</w:t>
            </w:r>
            <w:proofErr w:type="spellEnd"/>
          </w:p>
        </w:tc>
      </w:tr>
      <w:tr w:rsidR="008240D7" w:rsidRPr="00DA64C8" w:rsidTr="001123AB">
        <w:trPr>
          <w:trHeight w:val="1008"/>
        </w:trPr>
        <w:tc>
          <w:tcPr>
            <w:tcW w:w="1809" w:type="dxa"/>
            <w:vMerge w:val="restart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Март</w:t>
            </w: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«Что мы знаем о весне?»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Закрепить умение описывать весну, образовывать слова с уменьшительно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ласкательными суффиксами, сравнивать времена года, отвечать на вопросы по содержанию сказки, устанавливать причинные связи, объяснять мотивы поступков героев</w:t>
            </w:r>
          </w:p>
        </w:tc>
      </w:tr>
      <w:tr w:rsidR="008240D7" w:rsidRPr="00DA64C8" w:rsidTr="001123AB">
        <w:trPr>
          <w:trHeight w:val="1195"/>
        </w:trPr>
        <w:tc>
          <w:tcPr>
            <w:tcW w:w="1809" w:type="dxa"/>
            <w:vMerge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«Фрукты, овощи, ягоды»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Расширить знания об овощах, фруктах, ягодах; закрепить умение отвечать на вопросы по содержанию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литературного произведения, определять мотивы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lastRenderedPageBreak/>
              <w:t>поступков героев, образовывать притяжательную форму существительных, использовать в речи глаголы, составлять короткие описательные рассказы</w:t>
            </w:r>
          </w:p>
        </w:tc>
      </w:tr>
      <w:tr w:rsidR="008240D7" w:rsidRPr="00DA64C8" w:rsidTr="001123AB">
        <w:trPr>
          <w:trHeight w:val="1040"/>
        </w:trPr>
        <w:tc>
          <w:tcPr>
            <w:tcW w:w="1809" w:type="dxa"/>
            <w:vMerge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«Луговые растения»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Ознакомить с луговыми растениями; углубить интерес к художественной литературе; учить оценивать поступки героев художественных произведений, подбирать слова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-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антонимы, составлять описательные рассказы</w:t>
            </w:r>
          </w:p>
        </w:tc>
      </w:tr>
      <w:tr w:rsidR="008240D7" w:rsidRPr="00F316B5" w:rsidTr="001123AB">
        <w:trPr>
          <w:trHeight w:val="1040"/>
        </w:trPr>
        <w:tc>
          <w:tcPr>
            <w:tcW w:w="1809" w:type="dxa"/>
            <w:vMerge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«Петушок и бобовое зернышко»</w:t>
            </w:r>
          </w:p>
        </w:tc>
        <w:tc>
          <w:tcPr>
            <w:tcW w:w="4820" w:type="dxa"/>
          </w:tcPr>
          <w:p w:rsidR="008240D7" w:rsidRPr="00B810D6" w:rsidRDefault="008240D7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Закреплять умение отвечать на вопросы по содержанию сказки; добиваться четкого произношения звуков в слогах и фразах; развивать связную речь</w:t>
            </w:r>
          </w:p>
        </w:tc>
      </w:tr>
      <w:tr w:rsidR="00204D64" w:rsidRPr="00DA64C8" w:rsidTr="001123AB">
        <w:trPr>
          <w:trHeight w:val="1181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Апрель</w:t>
            </w: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«Космические дали»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Закрепить знания о космосе, о полете в космос Ю. Гагарина.</w:t>
            </w:r>
          </w:p>
        </w:tc>
      </w:tr>
      <w:tr w:rsidR="00204D64" w:rsidRPr="00DA64C8" w:rsidTr="001123AB">
        <w:trPr>
          <w:trHeight w:val="991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«Кто в домике живет?»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Расширять кругозор, представления детей о горах и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домах; закрепить умение составлять рассказ из 2-3 предложений; развивать связную речь</w:t>
            </w:r>
          </w:p>
        </w:tc>
      </w:tr>
      <w:tr w:rsidR="00204D64" w:rsidRPr="00DA64C8" w:rsidTr="001123AB">
        <w:trPr>
          <w:trHeight w:val="1018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«Маша и Медведь»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Продолжать учить слушать сказку, отвечать на вопросы по ее содержанию, сопереживать героям сказки, активизировать словарный запас</w:t>
            </w:r>
          </w:p>
        </w:tc>
      </w:tr>
      <w:tr w:rsidR="00204D64" w:rsidRPr="00DA64C8" w:rsidTr="001123AB">
        <w:trPr>
          <w:trHeight w:val="964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«Подводный мир морей»</w:t>
            </w:r>
          </w:p>
        </w:tc>
        <w:tc>
          <w:tcPr>
            <w:tcW w:w="4820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Познакомить с подводным миром морей; углублять интерес к художественной литературе; учить определять мотивы поступков герое</w:t>
            </w:r>
          </w:p>
        </w:tc>
      </w:tr>
      <w:tr w:rsidR="00204D64" w:rsidRPr="00DA64C8" w:rsidTr="001123AB">
        <w:trPr>
          <w:trHeight w:val="1032"/>
        </w:trPr>
        <w:tc>
          <w:tcPr>
            <w:tcW w:w="1809" w:type="dxa"/>
            <w:vMerge w:val="restart"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>Май</w:t>
            </w:r>
          </w:p>
        </w:tc>
        <w:tc>
          <w:tcPr>
            <w:tcW w:w="2835" w:type="dxa"/>
          </w:tcPr>
          <w:p w:rsidR="00204D64" w:rsidRPr="00B810D6" w:rsidRDefault="00B4564C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«Деревня </w:t>
            </w:r>
            <w:proofErr w:type="spellStart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Сказкино</w:t>
            </w:r>
            <w:proofErr w:type="spellEnd"/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»</w:t>
            </w:r>
          </w:p>
        </w:tc>
        <w:tc>
          <w:tcPr>
            <w:tcW w:w="4820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детей эмоционально воспринимать содержание сказки, интонационно выразительно передавать образы персонажей или воспроизведение песенок, используя структурно - логическую схему.</w:t>
            </w:r>
          </w:p>
        </w:tc>
      </w:tr>
      <w:tr w:rsidR="00204D64" w:rsidRPr="00DA64C8" w:rsidTr="001123AB">
        <w:trPr>
          <w:trHeight w:val="951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«Божья коровка»</w:t>
            </w:r>
          </w:p>
        </w:tc>
        <w:tc>
          <w:tcPr>
            <w:tcW w:w="4820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Учить описывать и сравнивать насекомых; углублять интерес к художественной литературе; развивать умение отвечать на вопросы по содержанию литературного произведения.</w:t>
            </w:r>
          </w:p>
        </w:tc>
      </w:tr>
      <w:tr w:rsidR="00204D64" w:rsidRPr="00DA64C8" w:rsidTr="001123AB">
        <w:trPr>
          <w:trHeight w:val="774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«Муха</w:t>
            </w:r>
            <w:r w:rsidRPr="00B810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Цокотуха»</w:t>
            </w:r>
          </w:p>
        </w:tc>
        <w:tc>
          <w:tcPr>
            <w:tcW w:w="4820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>Закрепить знания о летающих насекомых; учить отвечать на вопросы по содержанию литературного произведения, описывать его героев; развивать речь.</w:t>
            </w:r>
          </w:p>
        </w:tc>
      </w:tr>
      <w:tr w:rsidR="00204D64" w:rsidRPr="00DA64C8" w:rsidTr="001123AB">
        <w:trPr>
          <w:trHeight w:val="316"/>
        </w:trPr>
        <w:tc>
          <w:tcPr>
            <w:tcW w:w="1809" w:type="dxa"/>
            <w:vMerge/>
          </w:tcPr>
          <w:p w:rsidR="00204D64" w:rsidRPr="00B810D6" w:rsidRDefault="00204D64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</w:tc>
        <w:tc>
          <w:tcPr>
            <w:tcW w:w="2835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t xml:space="preserve">«Что нам лето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lastRenderedPageBreak/>
              <w:t>подарило?»</w:t>
            </w:r>
          </w:p>
        </w:tc>
        <w:tc>
          <w:tcPr>
            <w:tcW w:w="4820" w:type="dxa"/>
          </w:tcPr>
          <w:p w:rsidR="00204D64" w:rsidRPr="00B810D6" w:rsidRDefault="0058688F" w:rsidP="007908D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lastRenderedPageBreak/>
              <w:t xml:space="preserve">Закрепить знания о лете; углублять интерес </w:t>
            </w:r>
            <w:r w:rsidRPr="00B810D6">
              <w:rPr>
                <w:rFonts w:ascii="Times New Roman" w:eastAsia="Times New Roman" w:hAnsi="Times New Roman" w:cs="Times New Roman" w:hint="eastAsia"/>
                <w:kern w:val="0"/>
                <w:sz w:val="24"/>
                <w:szCs w:val="24"/>
                <w:lang w:eastAsia="ru-RU" w:bidi="ar-SA"/>
              </w:rPr>
              <w:lastRenderedPageBreak/>
              <w:t>к художественной литературе; побуждать отвечать на вопросы по содержанию литературного произведения</w:t>
            </w:r>
          </w:p>
        </w:tc>
      </w:tr>
    </w:tbl>
    <w:p w:rsidR="00204D64" w:rsidRPr="00DA64C8" w:rsidRDefault="00204D64" w:rsidP="007908D9">
      <w:pPr>
        <w:spacing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204D64" w:rsidRDefault="00204D64" w:rsidP="00204D6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Итого: 36 занятий * 20 мин = 720 мин = 12 ч</w:t>
      </w:r>
    </w:p>
    <w:p w:rsidR="0058688F" w:rsidRDefault="0058688F" w:rsidP="00204D6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8688F" w:rsidRPr="00F316B5" w:rsidRDefault="0058688F" w:rsidP="0058688F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58688F" w:rsidRPr="00F316B5" w:rsidRDefault="0058688F" w:rsidP="0058688F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AA3548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5. Учебно-методическое обеспечение</w:t>
      </w:r>
    </w:p>
    <w:p w:rsidR="00204D64" w:rsidRDefault="0058688F" w:rsidP="008240D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8688F">
        <w:rPr>
          <w:rFonts w:hint="eastAsia"/>
        </w:rPr>
        <w:t xml:space="preserve"> </w:t>
      </w:r>
      <w:r w:rsidRPr="0058688F">
        <w:rPr>
          <w:rFonts w:ascii="Times New Roman" w:hAnsi="Times New Roman" w:cs="Times New Roman"/>
          <w:sz w:val="28"/>
          <w:szCs w:val="28"/>
        </w:rPr>
        <w:t>Ефанова З.А. Елоева А.В.  Богданова О. В. Комплексные занятия по программе «Детство». Средняя группа Волгоград: Учитель, 2016.</w:t>
      </w:r>
    </w:p>
    <w:p w:rsidR="0058688F" w:rsidRDefault="0058688F" w:rsidP="008240D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688F">
        <w:rPr>
          <w:rFonts w:hint="eastAsia"/>
        </w:rPr>
        <w:t xml:space="preserve"> </w:t>
      </w:r>
      <w:r w:rsidRPr="0058688F">
        <w:rPr>
          <w:rFonts w:ascii="Times New Roman" w:hAnsi="Times New Roman" w:cs="Times New Roman"/>
          <w:sz w:val="28"/>
          <w:szCs w:val="28"/>
        </w:rPr>
        <w:t>Бондаренко Т. М. Практический материал по освоению образовательных областей в средней группе детского сада: Практическое пособие для старших воспитателей и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ДОУ</w:t>
      </w:r>
      <w:r w:rsidRPr="0058688F">
        <w:rPr>
          <w:rFonts w:ascii="Times New Roman" w:hAnsi="Times New Roman" w:cs="Times New Roman"/>
          <w:sz w:val="28"/>
          <w:szCs w:val="28"/>
        </w:rPr>
        <w:t xml:space="preserve"> Воронеж: ООО «Метода», 2013.</w:t>
      </w:r>
    </w:p>
    <w:p w:rsidR="0058688F" w:rsidRPr="00F316B5" w:rsidRDefault="0058688F" w:rsidP="008240D7">
      <w:pPr>
        <w:spacing w:line="276" w:lineRule="auto"/>
        <w:ind w:left="-426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Аудио – видео пособия</w:t>
      </w: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</w:t>
      </w:r>
    </w:p>
    <w:p w:rsidR="0058688F" w:rsidRDefault="0058688F" w:rsidP="008240D7">
      <w:pPr>
        <w:spacing w:line="276" w:lineRule="auto"/>
        <w:ind w:left="-567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Слайды, учебные фильмы на цифровых носителях, CD-диски, презентации;  магнитофон,    ноутбук, flash-карта памяти.</w:t>
      </w:r>
    </w:p>
    <w:p w:rsid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8688F" w:rsidRPr="007908D9" w:rsidRDefault="0058688F" w:rsidP="007908D9">
      <w:pPr>
        <w:spacing w:line="27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F316B5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6. Материально-техническое обеспечение</w:t>
      </w:r>
    </w:p>
    <w:p w:rsid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познания»:</w:t>
      </w: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дидактические игрушки, геометрические плоскостные фигуры и объемные тела, матрешки, грибы, мозаики, рамки-вкладыши, </w:t>
      </w:r>
      <w:proofErr w:type="spellStart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пазлы</w:t>
      </w:r>
      <w:proofErr w:type="spellEnd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proofErr w:type="gramStart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шнуровки,  кубики</w:t>
      </w:r>
      <w:proofErr w:type="gramEnd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 предметными картинками, пособия на липучках, материал для развития мелкой моторики, наборы кубиков, разрезные картинки, игрушки-забавы. </w:t>
      </w:r>
    </w:p>
    <w:p w:rsid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Картинки и </w:t>
      </w:r>
      <w:proofErr w:type="gramStart"/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 xml:space="preserve">иллюстрации: </w:t>
      </w: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proofErr w:type="gramEnd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Игрушки», «Посуда», «Мебель»,  «Домашние животные», «Дикие животные», «Одежда», «Обувь», «Музыкальные инструменты», «Деревья», «Мамы и детки», «Деревенский дворик», «Цветы», «Насекомые», «Грибы и ягоды». </w:t>
      </w:r>
    </w:p>
    <w:p w:rsid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книги»:</w:t>
      </w: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детские книги, сюжетные картинки, иллюстрации к детским произведениям, игры, портреты писателей, выставка.  </w:t>
      </w:r>
    </w:p>
    <w:p w:rsid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театра»:</w:t>
      </w: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разные виды театра, маски, шапочки, ширма, магнитная доска.  </w:t>
      </w:r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природы»:</w:t>
      </w: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картины-пейзажи по временам года, реалистические </w:t>
      </w:r>
      <w:proofErr w:type="spellStart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игрушкиживотные</w:t>
      </w:r>
      <w:proofErr w:type="spellEnd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, муляжи овощей и фруктов.   </w:t>
      </w:r>
    </w:p>
    <w:p w:rsidR="0058688F" w:rsidRP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8688F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«Центр игры»:</w:t>
      </w: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сюжетные игрушки, транспорт, дидактические игры, куклы, предметы труда и быта, предметы-заместители, игрушки-животные, игрушки-</w:t>
      </w:r>
      <w:proofErr w:type="gramStart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атрибуты  для</w:t>
      </w:r>
      <w:proofErr w:type="gramEnd"/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сюжетно-ролевых игр «Семья», «Магазин», «Больница», «Автобус», «Парикмахерская». </w:t>
      </w:r>
    </w:p>
    <w:p w:rsidR="0058688F" w:rsidRP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58688F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58688F" w:rsidRPr="0058688F" w:rsidRDefault="0058688F" w:rsidP="0058688F">
      <w:pPr>
        <w:spacing w:line="276" w:lineRule="auto"/>
        <w:ind w:left="-567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58688F" w:rsidRPr="0058688F" w:rsidRDefault="0058688F" w:rsidP="005868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88F" w:rsidRPr="0058688F" w:rsidSect="00B000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425"/>
    <w:multiLevelType w:val="hybridMultilevel"/>
    <w:tmpl w:val="437E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4D64"/>
    <w:rsid w:val="0005070B"/>
    <w:rsid w:val="00204D64"/>
    <w:rsid w:val="00387DD3"/>
    <w:rsid w:val="00477214"/>
    <w:rsid w:val="004F7073"/>
    <w:rsid w:val="0056210B"/>
    <w:rsid w:val="0058688F"/>
    <w:rsid w:val="00645B75"/>
    <w:rsid w:val="007908D9"/>
    <w:rsid w:val="007C4930"/>
    <w:rsid w:val="008240D7"/>
    <w:rsid w:val="00B000AD"/>
    <w:rsid w:val="00B27F47"/>
    <w:rsid w:val="00B4564C"/>
    <w:rsid w:val="00B810D6"/>
    <w:rsid w:val="00BE6B29"/>
    <w:rsid w:val="00C63B08"/>
    <w:rsid w:val="00D5758E"/>
    <w:rsid w:val="00E969D5"/>
    <w:rsid w:val="00F356E9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0A8E9-56C2-423D-BAA9-13DD414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64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57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5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7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75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75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75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75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75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7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75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7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75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575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575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575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75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5758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75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75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575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575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5758E"/>
    <w:rPr>
      <w:b/>
      <w:bCs/>
    </w:rPr>
  </w:style>
  <w:style w:type="character" w:styleId="a9">
    <w:name w:val="Emphasis"/>
    <w:basedOn w:val="a0"/>
    <w:uiPriority w:val="20"/>
    <w:qFormat/>
    <w:rsid w:val="00D5758E"/>
    <w:rPr>
      <w:i/>
      <w:iCs/>
    </w:rPr>
  </w:style>
  <w:style w:type="paragraph" w:styleId="aa">
    <w:name w:val="No Spacing"/>
    <w:link w:val="ab"/>
    <w:uiPriority w:val="1"/>
    <w:qFormat/>
    <w:rsid w:val="00D5758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5758E"/>
  </w:style>
  <w:style w:type="paragraph" w:styleId="ac">
    <w:name w:val="List Paragraph"/>
    <w:basedOn w:val="a"/>
    <w:uiPriority w:val="34"/>
    <w:qFormat/>
    <w:rsid w:val="00D575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758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5758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575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5758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5758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5758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5758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5758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5758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5758E"/>
    <w:pPr>
      <w:outlineLvl w:val="9"/>
    </w:pPr>
  </w:style>
  <w:style w:type="table" w:styleId="af5">
    <w:name w:val="Table Grid"/>
    <w:basedOn w:val="a1"/>
    <w:uiPriority w:val="59"/>
    <w:rsid w:val="0020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810D6"/>
    <w:rPr>
      <w:rFonts w:ascii="Segoe UI" w:hAnsi="Segoe UI" w:cs="Mangal"/>
      <w:sz w:val="18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810D6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9</cp:revision>
  <cp:lastPrinted>2019-11-01T13:49:00Z</cp:lastPrinted>
  <dcterms:created xsi:type="dcterms:W3CDTF">2019-09-11T19:46:00Z</dcterms:created>
  <dcterms:modified xsi:type="dcterms:W3CDTF">2020-10-06T15:33:00Z</dcterms:modified>
</cp:coreProperties>
</file>